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57E98" w14:textId="6FF6E8F1" w:rsidR="006D588B" w:rsidRDefault="00854B62" w:rsidP="006D588B">
      <w:pPr>
        <w:shd w:val="clear" w:color="auto" w:fill="FFF2CC" w:themeFill="accent4" w:themeFillTint="33"/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8"/>
          <w:szCs w:val="28"/>
          <w:u w:val="single"/>
          <w:lang w:eastAsia="fr-SN"/>
        </w:rPr>
      </w:pPr>
      <w:r w:rsidRPr="006D588B">
        <w:rPr>
          <w:rFonts w:cstheme="minorHAnsi"/>
          <w:noProof/>
          <w:sz w:val="28"/>
          <w:szCs w:val="28"/>
        </w:rPr>
        <w:drawing>
          <wp:anchor distT="114300" distB="114300" distL="114300" distR="114300" simplePos="0" relativeHeight="251659264" behindDoc="0" locked="0" layoutInCell="1" hidden="0" allowOverlap="1" wp14:anchorId="60F3D553" wp14:editId="4369C229">
            <wp:simplePos x="0" y="0"/>
            <wp:positionH relativeFrom="margin">
              <wp:posOffset>-645672</wp:posOffset>
            </wp:positionH>
            <wp:positionV relativeFrom="paragraph">
              <wp:posOffset>-748815</wp:posOffset>
            </wp:positionV>
            <wp:extent cx="1652766" cy="746163"/>
            <wp:effectExtent l="0" t="0" r="508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2766" cy="7461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7334" w:rsidRPr="006D588B">
        <w:rPr>
          <w:rFonts w:eastAsia="Times New Roman" w:cstheme="minorHAnsi"/>
          <w:b/>
          <w:bCs/>
          <w:sz w:val="28"/>
          <w:szCs w:val="28"/>
          <w:u w:val="single"/>
          <w:lang w:eastAsia="fr-SN"/>
        </w:rPr>
        <w:t>T</w:t>
      </w:r>
      <w:r w:rsidR="00CB18AF" w:rsidRPr="006D588B">
        <w:rPr>
          <w:rFonts w:eastAsia="Times New Roman" w:cstheme="minorHAnsi"/>
          <w:b/>
          <w:bCs/>
          <w:sz w:val="28"/>
          <w:szCs w:val="28"/>
          <w:u w:val="single"/>
          <w:lang w:eastAsia="fr-SN"/>
        </w:rPr>
        <w:t>ermes de référence</w:t>
      </w:r>
    </w:p>
    <w:p w14:paraId="6C7FBB11" w14:textId="49A689B3" w:rsidR="00844372" w:rsidRDefault="00844372" w:rsidP="006D588B">
      <w:pPr>
        <w:shd w:val="clear" w:color="auto" w:fill="FFF2CC" w:themeFill="accent4" w:themeFillTint="33"/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8"/>
          <w:szCs w:val="28"/>
          <w:u w:val="single"/>
          <w:lang w:eastAsia="fr-SN"/>
        </w:rPr>
      </w:pPr>
      <w:r w:rsidRPr="00F2019A">
        <w:rPr>
          <w:rFonts w:eastAsia="Times New Roman" w:cstheme="minorHAnsi"/>
          <w:b/>
          <w:bCs/>
          <w:sz w:val="28"/>
          <w:szCs w:val="28"/>
          <w:u w:val="single"/>
          <w:lang w:eastAsia="fr-SN"/>
        </w:rPr>
        <w:t xml:space="preserve">Réf : </w:t>
      </w:r>
      <w:r w:rsidR="00C4663A" w:rsidRPr="00C4663A">
        <w:rPr>
          <w:rFonts w:eastAsia="Times New Roman" w:cstheme="minorHAnsi"/>
          <w:b/>
          <w:bCs/>
          <w:sz w:val="28"/>
          <w:szCs w:val="28"/>
          <w:u w:val="single"/>
          <w:lang w:eastAsia="fr-SN"/>
        </w:rPr>
        <w:t>DC-KINS-00875</w:t>
      </w:r>
    </w:p>
    <w:p w14:paraId="054FD95E" w14:textId="37138147" w:rsidR="00CB18AF" w:rsidRDefault="00856EFE" w:rsidP="5E65C173">
      <w:pPr>
        <w:shd w:val="clear" w:color="auto" w:fill="FFF2CC" w:themeFill="accent4" w:themeFillTint="33"/>
        <w:spacing w:before="100" w:beforeAutospacing="1" w:after="100" w:afterAutospacing="1" w:line="240" w:lineRule="auto"/>
        <w:jc w:val="center"/>
        <w:rPr>
          <w:rFonts w:eastAsia="Times New Roman"/>
          <w:b/>
          <w:bCs/>
          <w:sz w:val="28"/>
          <w:szCs w:val="28"/>
          <w:u w:val="single"/>
          <w:lang w:eastAsia="fr-SN"/>
        </w:rPr>
      </w:pPr>
      <w:r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>P</w:t>
      </w:r>
      <w:r w:rsidR="00CB18AF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our </w:t>
      </w:r>
      <w:r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>l</w:t>
      </w:r>
      <w:r w:rsidR="76E95F44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a </w:t>
      </w:r>
      <w:bookmarkStart w:id="0" w:name="_Hlk223613774"/>
      <w:r w:rsidR="76E95F44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>sélection</w:t>
      </w:r>
      <w:bookmarkStart w:id="1" w:name="_Hlk186462931"/>
      <w:r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 d’un </w:t>
      </w:r>
      <w:r w:rsidR="64529764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cabinet d’audit </w:t>
      </w:r>
      <w:r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en vue de </w:t>
      </w:r>
      <w:r w:rsidR="009F7334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>la</w:t>
      </w:r>
      <w:r w:rsidR="00CB18AF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 mis</w:t>
      </w:r>
      <w:r w:rsidR="009F7334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>e</w:t>
      </w:r>
      <w:r w:rsidR="00CB18AF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 en place </w:t>
      </w:r>
      <w:r w:rsidR="009F7334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>du</w:t>
      </w:r>
      <w:r w:rsidR="00CB18AF" w:rsidRPr="5E65C173">
        <w:rPr>
          <w:rFonts w:eastAsia="Times New Roman"/>
          <w:b/>
          <w:bCs/>
          <w:sz w:val="28"/>
          <w:szCs w:val="28"/>
          <w:u w:val="single"/>
          <w:lang w:eastAsia="fr-SN"/>
        </w:rPr>
        <w:t xml:space="preserve"> Système Comptable des Entités à But Non Lucratif (SYCEBNL) </w:t>
      </w:r>
      <w:bookmarkEnd w:id="1"/>
    </w:p>
    <w:bookmarkEnd w:id="0"/>
    <w:p w14:paraId="78FFE8CD" w14:textId="77777777" w:rsidR="00F2019A" w:rsidRPr="00844372" w:rsidRDefault="00F2019A" w:rsidP="5E65C173">
      <w:pPr>
        <w:shd w:val="clear" w:color="auto" w:fill="FFF2CC" w:themeFill="accent4" w:themeFillTint="33"/>
        <w:spacing w:before="100" w:beforeAutospacing="1" w:after="100" w:afterAutospacing="1" w:line="240" w:lineRule="auto"/>
        <w:jc w:val="center"/>
        <w:rPr>
          <w:rFonts w:eastAsia="Times New Roman"/>
          <w:b/>
          <w:bCs/>
          <w:sz w:val="28"/>
          <w:szCs w:val="28"/>
          <w:u w:val="single"/>
          <w:lang w:eastAsia="fr-SN"/>
        </w:rPr>
      </w:pPr>
    </w:p>
    <w:p w14:paraId="6352A0DF" w14:textId="519373F1" w:rsidR="00CB18AF" w:rsidRPr="006D588B" w:rsidRDefault="00CB18AF" w:rsidP="006D588B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 w:rsidRPr="006D588B">
        <w:rPr>
          <w:rFonts w:eastAsia="Times New Roman" w:cstheme="minorHAnsi"/>
          <w:b/>
          <w:bCs/>
          <w:lang w:eastAsia="fr-SN"/>
        </w:rPr>
        <w:t>1. Contexte et Justification</w:t>
      </w:r>
      <w:r w:rsidR="003543B3" w:rsidRPr="006D588B">
        <w:rPr>
          <w:rFonts w:eastAsia="Times New Roman" w:cstheme="minorHAnsi"/>
          <w:b/>
          <w:bCs/>
          <w:lang w:eastAsia="fr-SN"/>
        </w:rPr>
        <w:t> </w:t>
      </w:r>
    </w:p>
    <w:p w14:paraId="2D835243" w14:textId="0BA44AD0" w:rsidR="00856EFE" w:rsidRPr="006D588B" w:rsidRDefault="00856EFE" w:rsidP="006D588B">
      <w:pPr>
        <w:spacing w:after="100" w:afterAutospacing="1" w:line="240" w:lineRule="auto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Le 22 décembre 2022, le Conseil des Ministres de l’Organisation pour l’Harmonisation en Afrique du Droit des Affaires (OHADA) a adopté en sa 53e session à Niamey, un acte Uniforme relatif au Système Comptable des Entités à But Non Lucratif (SYCEBNL). Après sa publication au Journal Officiel de l'OHADA le 22 février 2023, l'Acte uniforme relatif au Système comptable des entités à but non lucratif (SYCEBNL) est d’application dans les 17 Etats de l’espace OHADA, dont l</w:t>
      </w:r>
      <w:r w:rsidR="00844372">
        <w:rPr>
          <w:rFonts w:eastAsia="Times New Roman" w:cstheme="minorHAnsi"/>
          <w:lang w:eastAsia="fr-SN"/>
        </w:rPr>
        <w:t>a République Démocrati</w:t>
      </w:r>
      <w:r w:rsidR="00E61BC8">
        <w:rPr>
          <w:rFonts w:eastAsia="Times New Roman" w:cstheme="minorHAnsi"/>
          <w:lang w:eastAsia="fr-SN"/>
        </w:rPr>
        <w:t>que du Congo</w:t>
      </w:r>
      <w:r w:rsidRPr="006D588B">
        <w:rPr>
          <w:rFonts w:eastAsia="Times New Roman" w:cstheme="minorHAnsi"/>
          <w:lang w:eastAsia="fr-SN"/>
        </w:rPr>
        <w:t xml:space="preserve">, </w:t>
      </w:r>
      <w:r w:rsidRPr="006D588B">
        <w:rPr>
          <w:rFonts w:eastAsia="Times New Roman" w:cstheme="minorHAnsi"/>
          <w:b/>
          <w:bCs/>
          <w:lang w:eastAsia="fr-SN"/>
        </w:rPr>
        <w:t xml:space="preserve">pour compter du </w:t>
      </w:r>
      <w:r w:rsidR="002E73F6">
        <w:rPr>
          <w:rFonts w:eastAsia="Times New Roman" w:cstheme="minorHAnsi"/>
          <w:b/>
          <w:bCs/>
          <w:lang w:eastAsia="fr-SN"/>
        </w:rPr>
        <w:t>15 avril 2026</w:t>
      </w:r>
      <w:r w:rsidRPr="006D588B">
        <w:rPr>
          <w:rFonts w:eastAsia="Times New Roman" w:cstheme="minorHAnsi"/>
          <w:lang w:eastAsia="fr-SN"/>
        </w:rPr>
        <w:t>.</w:t>
      </w:r>
    </w:p>
    <w:p w14:paraId="042BCB64" w14:textId="77777777" w:rsidR="006D588B" w:rsidRPr="006D588B" w:rsidRDefault="006D588B" w:rsidP="006D588B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Le SYCEBNL est un cadre comptable harmonisé, obligatoire pour toutes les entités à but non lucratif dans la région OHADA, afin d'assurer une gestion financière transparente et conforme aux normes comptables internationales. Il est entré en vigueur ce 01/01/2024 et il s’applique à toutes les entités à but non lucratif notamment telles que : les associations et ordres professionnels, les projets de développement et assimilés (ONG, etc.,).</w:t>
      </w:r>
    </w:p>
    <w:p w14:paraId="0A07C84A" w14:textId="79D6C3A1" w:rsidR="00856EFE" w:rsidRPr="006D588B" w:rsidRDefault="00CB18AF" w:rsidP="006D588B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 xml:space="preserve">L'ONG </w:t>
      </w:r>
      <w:r w:rsidR="005A5BBB">
        <w:rPr>
          <w:rFonts w:eastAsia="Times New Roman" w:cstheme="minorHAnsi"/>
          <w:lang w:eastAsia="fr-SN"/>
        </w:rPr>
        <w:t>Handicap International</w:t>
      </w:r>
      <w:r w:rsidR="006D588B">
        <w:rPr>
          <w:rFonts w:eastAsia="Times New Roman" w:cstheme="minorHAnsi"/>
          <w:lang w:eastAsia="fr-SN"/>
        </w:rPr>
        <w:t xml:space="preserve"> (HI)</w:t>
      </w:r>
      <w:r w:rsidRPr="006D588B">
        <w:rPr>
          <w:rFonts w:eastAsia="Times New Roman" w:cstheme="minorHAnsi"/>
          <w:lang w:eastAsia="fr-SN"/>
        </w:rPr>
        <w:t xml:space="preserve">, </w:t>
      </w:r>
      <w:r w:rsidR="006D588B">
        <w:rPr>
          <w:rFonts w:cstheme="minorHAnsi"/>
        </w:rPr>
        <w:t>s</w:t>
      </w:r>
      <w:r w:rsidR="006D588B" w:rsidRPr="00806E66">
        <w:rPr>
          <w:rFonts w:cstheme="minorHAnsi"/>
        </w:rPr>
        <w:t>oucieux de se conformer à cette nouvelle exigence règlementaire</w:t>
      </w:r>
      <w:r w:rsidR="006D588B" w:rsidRPr="006D588B">
        <w:rPr>
          <w:rFonts w:eastAsia="Times New Roman" w:cstheme="minorHAnsi"/>
          <w:lang w:eastAsia="fr-SN"/>
        </w:rPr>
        <w:t xml:space="preserve"> </w:t>
      </w:r>
      <w:r w:rsidRPr="006D588B">
        <w:rPr>
          <w:rFonts w:eastAsia="Times New Roman" w:cstheme="minorHAnsi"/>
          <w:lang w:eastAsia="fr-SN"/>
        </w:rPr>
        <w:t xml:space="preserve">dans le cadre de ses activités </w:t>
      </w:r>
      <w:r w:rsidR="005A5BBB">
        <w:rPr>
          <w:rFonts w:eastAsia="Times New Roman" w:cstheme="minorHAnsi"/>
          <w:lang w:eastAsia="fr-SN"/>
        </w:rPr>
        <w:t>en République Démocratique du Congo (RDC)</w:t>
      </w:r>
      <w:r w:rsidR="00856EFE" w:rsidRPr="006D588B">
        <w:rPr>
          <w:rFonts w:eastAsia="Times New Roman" w:cstheme="minorHAnsi"/>
          <w:lang w:eastAsia="fr-SN"/>
        </w:rPr>
        <w:t xml:space="preserve">, </w:t>
      </w:r>
      <w:r w:rsidR="006D588B">
        <w:rPr>
          <w:rFonts w:eastAsia="Times New Roman" w:cstheme="minorHAnsi"/>
          <w:lang w:eastAsia="fr-SN"/>
        </w:rPr>
        <w:t xml:space="preserve">souhaite </w:t>
      </w:r>
      <w:r w:rsidR="006D588B" w:rsidRPr="00806E66">
        <w:rPr>
          <w:rFonts w:cstheme="minorHAnsi"/>
        </w:rPr>
        <w:t>se faire accompagner par un cabinet ou un consultant</w:t>
      </w:r>
      <w:r w:rsidRPr="006D588B">
        <w:rPr>
          <w:rFonts w:eastAsia="Times New Roman" w:cstheme="minorHAnsi"/>
          <w:lang w:eastAsia="fr-SN"/>
        </w:rPr>
        <w:t xml:space="preserve"> </w:t>
      </w:r>
      <w:r w:rsidR="006D588B">
        <w:rPr>
          <w:rFonts w:eastAsia="Times New Roman" w:cstheme="minorHAnsi"/>
          <w:lang w:eastAsia="fr-SN"/>
        </w:rPr>
        <w:t xml:space="preserve">pour </w:t>
      </w:r>
      <w:r w:rsidRPr="006D588B">
        <w:rPr>
          <w:rFonts w:eastAsia="Times New Roman" w:cstheme="minorHAnsi"/>
          <w:lang w:eastAsia="fr-SN"/>
        </w:rPr>
        <w:t xml:space="preserve">mettre en place le Système Comptable des Entités à But Non Lucratif (SYCEBNL). </w:t>
      </w:r>
    </w:p>
    <w:p w14:paraId="366FA138" w14:textId="4BD1FAE8" w:rsidR="00CB18AF" w:rsidRPr="006D588B" w:rsidRDefault="00CB18AF" w:rsidP="006D588B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 w:rsidRPr="006D588B">
        <w:rPr>
          <w:rFonts w:eastAsia="Times New Roman" w:cstheme="minorHAnsi"/>
          <w:b/>
          <w:bCs/>
          <w:lang w:eastAsia="fr-SN"/>
        </w:rPr>
        <w:t>2. Objectifs de</w:t>
      </w:r>
      <w:r w:rsidR="00B64974" w:rsidRPr="006D588B">
        <w:rPr>
          <w:rFonts w:eastAsia="Times New Roman" w:cstheme="minorHAnsi"/>
          <w:b/>
          <w:bCs/>
          <w:lang w:eastAsia="fr-SN"/>
        </w:rPr>
        <w:t xml:space="preserve"> la mission </w:t>
      </w:r>
    </w:p>
    <w:p w14:paraId="1833D1FF" w14:textId="148CAED7" w:rsidR="006D588B" w:rsidRPr="006D588B" w:rsidRDefault="006D588B" w:rsidP="006D588B">
      <w:pPr>
        <w:spacing w:after="0" w:line="240" w:lineRule="auto"/>
        <w:jc w:val="both"/>
        <w:rPr>
          <w:rFonts w:eastAsia="Times New Roman" w:cstheme="minorHAnsi"/>
          <w:lang w:val="fr-FR" w:eastAsia="fr-SN"/>
        </w:rPr>
      </w:pPr>
      <w:r w:rsidRPr="006D588B">
        <w:rPr>
          <w:rFonts w:eastAsia="Times New Roman" w:cstheme="minorHAnsi"/>
          <w:lang w:val="fr-FR" w:eastAsia="fr-SN"/>
        </w:rPr>
        <w:t xml:space="preserve">L’objectif principal de la mission est d’assister </w:t>
      </w:r>
      <w:r>
        <w:rPr>
          <w:rFonts w:eastAsia="Times New Roman" w:cstheme="minorHAnsi"/>
          <w:lang w:val="fr-FR" w:eastAsia="fr-SN"/>
        </w:rPr>
        <w:t>HI</w:t>
      </w:r>
      <w:r w:rsidRPr="006D588B">
        <w:rPr>
          <w:rFonts w:eastAsia="Times New Roman" w:cstheme="minorHAnsi"/>
          <w:lang w:val="fr-FR" w:eastAsia="fr-SN"/>
        </w:rPr>
        <w:t xml:space="preserve"> </w:t>
      </w:r>
      <w:r w:rsidR="003078DE">
        <w:rPr>
          <w:rFonts w:eastAsia="Times New Roman" w:cstheme="minorHAnsi"/>
          <w:lang w:val="fr-FR" w:eastAsia="fr-SN"/>
        </w:rPr>
        <w:t xml:space="preserve">dans </w:t>
      </w:r>
      <w:r w:rsidRPr="006D588B">
        <w:rPr>
          <w:rFonts w:eastAsia="Times New Roman" w:cstheme="minorHAnsi"/>
          <w:lang w:val="fr-FR" w:eastAsia="fr-SN"/>
        </w:rPr>
        <w:t xml:space="preserve">la mise en conformité </w:t>
      </w:r>
      <w:r>
        <w:rPr>
          <w:rFonts w:eastAsia="Times New Roman" w:cstheme="minorHAnsi"/>
          <w:lang w:val="fr-FR" w:eastAsia="fr-SN"/>
        </w:rPr>
        <w:t xml:space="preserve">du programme </w:t>
      </w:r>
      <w:r w:rsidRPr="005A5BBB">
        <w:rPr>
          <w:rFonts w:eastAsia="Times New Roman" w:cstheme="minorHAnsi"/>
          <w:lang w:val="fr-FR" w:eastAsia="fr-SN"/>
        </w:rPr>
        <w:t xml:space="preserve">HI </w:t>
      </w:r>
      <w:r w:rsidR="005A5BBB" w:rsidRPr="005A5BBB">
        <w:rPr>
          <w:rFonts w:eastAsia="Times New Roman" w:cstheme="minorHAnsi"/>
          <w:lang w:val="fr-FR" w:eastAsia="fr-SN"/>
        </w:rPr>
        <w:t>RDC</w:t>
      </w:r>
      <w:r w:rsidRPr="006D588B">
        <w:rPr>
          <w:rFonts w:eastAsia="Times New Roman" w:cstheme="minorHAnsi"/>
          <w:lang w:val="fr-FR" w:eastAsia="fr-SN"/>
        </w:rPr>
        <w:t xml:space="preserve"> </w:t>
      </w:r>
      <w:r w:rsidR="003078DE">
        <w:rPr>
          <w:rFonts w:eastAsia="Times New Roman" w:cstheme="minorHAnsi"/>
          <w:lang w:val="fr-FR" w:eastAsia="fr-SN"/>
        </w:rPr>
        <w:t>avec les</w:t>
      </w:r>
      <w:r w:rsidRPr="006D588B">
        <w:rPr>
          <w:rFonts w:eastAsia="Times New Roman" w:cstheme="minorHAnsi"/>
          <w:lang w:val="fr-FR" w:eastAsia="fr-SN"/>
        </w:rPr>
        <w:t xml:space="preserve"> exigences du SYCEBNL. Plus spécifiquement, le consultant accompagnera </w:t>
      </w:r>
      <w:r>
        <w:rPr>
          <w:rFonts w:eastAsia="Times New Roman" w:cstheme="minorHAnsi"/>
          <w:lang w:val="fr-FR" w:eastAsia="fr-SN"/>
        </w:rPr>
        <w:t>HI</w:t>
      </w:r>
      <w:r w:rsidRPr="006D588B">
        <w:rPr>
          <w:rFonts w:eastAsia="Times New Roman" w:cstheme="minorHAnsi"/>
          <w:lang w:val="fr-FR" w:eastAsia="fr-SN"/>
        </w:rPr>
        <w:t xml:space="preserve"> sur les points suivants : </w:t>
      </w:r>
    </w:p>
    <w:p w14:paraId="3CA16133" w14:textId="05AA262A" w:rsidR="006D588B" w:rsidRPr="003078DE" w:rsidRDefault="006D588B" w:rsidP="001C2BC1">
      <w:pPr>
        <w:numPr>
          <w:ilvl w:val="0"/>
          <w:numId w:val="8"/>
        </w:numPr>
        <w:spacing w:after="0"/>
        <w:jc w:val="both"/>
        <w:rPr>
          <w:rFonts w:cstheme="minorHAnsi"/>
          <w:lang w:val="fr-FR"/>
        </w:rPr>
      </w:pPr>
      <w:r w:rsidRPr="003078DE">
        <w:rPr>
          <w:rFonts w:cstheme="minorHAnsi"/>
          <w:lang w:val="fr-FR"/>
        </w:rPr>
        <w:t xml:space="preserve">Etablissement du tableau de correspondance entre le plan comptable utilisé par HI et le Plan Comptable SYCEBNL </w:t>
      </w:r>
    </w:p>
    <w:p w14:paraId="1726EBDC" w14:textId="22A89A5A" w:rsidR="003078DE" w:rsidRPr="001C2BC1" w:rsidRDefault="003078DE" w:rsidP="001C2BC1">
      <w:pPr>
        <w:numPr>
          <w:ilvl w:val="0"/>
          <w:numId w:val="8"/>
        </w:numPr>
        <w:spacing w:after="0"/>
        <w:jc w:val="both"/>
        <w:rPr>
          <w:rFonts w:cstheme="minorHAnsi"/>
          <w:lang w:val="fr-FR"/>
        </w:rPr>
      </w:pPr>
      <w:r w:rsidRPr="001C2BC1">
        <w:rPr>
          <w:rFonts w:cstheme="minorHAnsi"/>
          <w:lang w:val="fr-FR"/>
        </w:rPr>
        <w:t>Formation et renforcement des capacités du personnel comptable et administratif sur les exigences du SYCEBNL</w:t>
      </w:r>
      <w:r w:rsidRPr="003078DE">
        <w:rPr>
          <w:rFonts w:cstheme="minorHAnsi"/>
          <w:lang w:val="fr-FR"/>
        </w:rPr>
        <w:t xml:space="preserve"> </w:t>
      </w:r>
      <w:r>
        <w:rPr>
          <w:rFonts w:cstheme="minorHAnsi"/>
          <w:lang w:val="fr-FR"/>
        </w:rPr>
        <w:t xml:space="preserve">et </w:t>
      </w:r>
      <w:r w:rsidRPr="001C2BC1">
        <w:rPr>
          <w:rFonts w:cstheme="minorHAnsi"/>
          <w:lang w:val="fr-FR"/>
        </w:rPr>
        <w:t>les nouvelles pratiques comptables, incluant la tenue des registres légaux (livre journal, registre des donateurs, etc.)</w:t>
      </w:r>
    </w:p>
    <w:p w14:paraId="1442F646" w14:textId="7A3D54C9" w:rsidR="003078DE" w:rsidRPr="003078DE" w:rsidRDefault="003078DE" w:rsidP="5E1B9F41">
      <w:pPr>
        <w:numPr>
          <w:ilvl w:val="0"/>
          <w:numId w:val="8"/>
        </w:numPr>
        <w:spacing w:after="0"/>
        <w:jc w:val="both"/>
        <w:rPr>
          <w:lang w:val="fr-FR"/>
        </w:rPr>
      </w:pPr>
      <w:r w:rsidRPr="5E1B9F41">
        <w:rPr>
          <w:lang w:val="fr-FR"/>
        </w:rPr>
        <w:t>Elaboration du bilan d’ouverture au 01/01/2024</w:t>
      </w:r>
    </w:p>
    <w:p w14:paraId="7AF43986" w14:textId="12135072" w:rsidR="2BE5FF99" w:rsidRDefault="2BE5FF99" w:rsidP="5E1B9F41">
      <w:pPr>
        <w:numPr>
          <w:ilvl w:val="0"/>
          <w:numId w:val="8"/>
        </w:numPr>
        <w:spacing w:after="0"/>
        <w:jc w:val="both"/>
        <w:rPr>
          <w:lang w:val="fr-FR"/>
        </w:rPr>
      </w:pPr>
      <w:r w:rsidRPr="299D2DBA">
        <w:rPr>
          <w:lang w:val="fr-FR"/>
        </w:rPr>
        <w:t>Elaboration du bilan d’ouverture au 01/01/2025</w:t>
      </w:r>
    </w:p>
    <w:p w14:paraId="573C5893" w14:textId="2D5FD684" w:rsidR="006D588B" w:rsidRPr="003078DE" w:rsidRDefault="006D588B" w:rsidP="299D2DBA">
      <w:pPr>
        <w:numPr>
          <w:ilvl w:val="0"/>
          <w:numId w:val="8"/>
        </w:numPr>
        <w:spacing w:after="0"/>
        <w:jc w:val="both"/>
        <w:rPr>
          <w:lang w:val="fr-FR"/>
        </w:rPr>
      </w:pPr>
      <w:r w:rsidRPr="299D2DBA">
        <w:rPr>
          <w:lang w:val="fr-FR"/>
        </w:rPr>
        <w:t xml:space="preserve">Etablissement des états financiers au 31/12/2024 </w:t>
      </w:r>
    </w:p>
    <w:p w14:paraId="6F36F16E" w14:textId="5C35B3D7" w:rsidR="55CD517B" w:rsidRDefault="55CD517B" w:rsidP="299D2DBA">
      <w:pPr>
        <w:numPr>
          <w:ilvl w:val="0"/>
          <w:numId w:val="8"/>
        </w:numPr>
        <w:spacing w:after="0"/>
        <w:jc w:val="both"/>
        <w:rPr>
          <w:lang w:val="fr-FR"/>
        </w:rPr>
      </w:pPr>
      <w:r w:rsidRPr="4C037E5D">
        <w:rPr>
          <w:lang w:val="fr-FR"/>
        </w:rPr>
        <w:t>Etablissement des états financiers au 31/12/2025</w:t>
      </w:r>
    </w:p>
    <w:p w14:paraId="5B0E7E64" w14:textId="1E8F0A19" w:rsidR="003078DE" w:rsidRDefault="006D588B" w:rsidP="299D2DBA">
      <w:pPr>
        <w:numPr>
          <w:ilvl w:val="0"/>
          <w:numId w:val="8"/>
        </w:numPr>
        <w:spacing w:after="0"/>
        <w:jc w:val="both"/>
        <w:rPr>
          <w:lang w:val="fr-FR"/>
        </w:rPr>
      </w:pPr>
      <w:r w:rsidRPr="299D2DBA">
        <w:rPr>
          <w:lang w:val="fr-FR"/>
        </w:rPr>
        <w:t>Accompagnement dans la certification des comptes au 31/12/2024</w:t>
      </w:r>
      <w:r w:rsidR="572D3FEB" w:rsidRPr="299D2DBA">
        <w:rPr>
          <w:lang w:val="fr-FR"/>
        </w:rPr>
        <w:t xml:space="preserve"> et au 31/12/2025</w:t>
      </w:r>
      <w:r w:rsidR="003078DE" w:rsidRPr="299D2DBA">
        <w:rPr>
          <w:lang w:val="fr-FR"/>
        </w:rPr>
        <w:t> : préparation à l'audit externe en vue de la certification des comptes par un commissaire aux comptes agréé.</w:t>
      </w:r>
    </w:p>
    <w:p w14:paraId="36530362" w14:textId="77777777" w:rsidR="007D4175" w:rsidRDefault="007D4175" w:rsidP="007D4175">
      <w:pPr>
        <w:spacing w:after="0"/>
        <w:jc w:val="both"/>
        <w:rPr>
          <w:lang w:val="fr-FR"/>
        </w:rPr>
      </w:pPr>
    </w:p>
    <w:p w14:paraId="391DB21C" w14:textId="77777777" w:rsidR="007D4175" w:rsidRDefault="007D4175" w:rsidP="007D4175">
      <w:pPr>
        <w:spacing w:after="0"/>
        <w:jc w:val="both"/>
        <w:rPr>
          <w:lang w:val="fr-FR"/>
        </w:rPr>
      </w:pPr>
    </w:p>
    <w:p w14:paraId="09E40CB9" w14:textId="77777777" w:rsidR="007D4175" w:rsidRDefault="007D4175" w:rsidP="007D4175">
      <w:pPr>
        <w:spacing w:after="0"/>
        <w:jc w:val="both"/>
        <w:rPr>
          <w:lang w:val="fr-FR"/>
        </w:rPr>
      </w:pPr>
    </w:p>
    <w:p w14:paraId="0F46020D" w14:textId="77777777" w:rsidR="007D4175" w:rsidRPr="001C2BC1" w:rsidRDefault="007D4175" w:rsidP="007D4175">
      <w:pPr>
        <w:spacing w:after="0"/>
        <w:jc w:val="both"/>
        <w:rPr>
          <w:lang w:val="fr-FR"/>
        </w:rPr>
      </w:pPr>
    </w:p>
    <w:p w14:paraId="2B3EA108" w14:textId="675BE7A1" w:rsidR="00CB18AF" w:rsidRPr="006D588B" w:rsidRDefault="003078DE" w:rsidP="006D588B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>
        <w:rPr>
          <w:rFonts w:eastAsia="Times New Roman" w:cstheme="minorHAnsi"/>
          <w:b/>
          <w:bCs/>
          <w:lang w:eastAsia="fr-SN"/>
        </w:rPr>
        <w:lastRenderedPageBreak/>
        <w:t>3</w:t>
      </w:r>
      <w:r w:rsidR="00CB18AF" w:rsidRPr="006D588B">
        <w:rPr>
          <w:rFonts w:eastAsia="Times New Roman" w:cstheme="minorHAnsi"/>
          <w:b/>
          <w:bCs/>
          <w:lang w:eastAsia="fr-SN"/>
        </w:rPr>
        <w:t xml:space="preserve">. Résultats </w:t>
      </w:r>
      <w:r w:rsidR="000B26A4">
        <w:rPr>
          <w:rFonts w:eastAsia="Times New Roman" w:cstheme="minorHAnsi"/>
          <w:b/>
          <w:bCs/>
          <w:lang w:eastAsia="fr-SN"/>
        </w:rPr>
        <w:t>a</w:t>
      </w:r>
      <w:r w:rsidR="00CB18AF" w:rsidRPr="006D588B">
        <w:rPr>
          <w:rFonts w:eastAsia="Times New Roman" w:cstheme="minorHAnsi"/>
          <w:b/>
          <w:bCs/>
          <w:lang w:eastAsia="fr-SN"/>
        </w:rPr>
        <w:t>ttendus</w:t>
      </w:r>
      <w:r w:rsidR="000B26A4">
        <w:rPr>
          <w:rFonts w:eastAsia="Times New Roman" w:cstheme="minorHAnsi"/>
          <w:b/>
          <w:bCs/>
          <w:lang w:eastAsia="fr-SN"/>
        </w:rPr>
        <w:t xml:space="preserve"> et livrables</w:t>
      </w:r>
      <w:r w:rsidR="003543B3" w:rsidRPr="006D588B">
        <w:rPr>
          <w:rFonts w:eastAsia="Times New Roman" w:cstheme="minorHAnsi"/>
          <w:b/>
          <w:bCs/>
          <w:lang w:eastAsia="fr-SN"/>
        </w:rPr>
        <w:t> </w:t>
      </w:r>
    </w:p>
    <w:p w14:paraId="605B2969" w14:textId="65967417" w:rsidR="000B26A4" w:rsidRPr="00776150" w:rsidRDefault="000B26A4" w:rsidP="001C2BC1">
      <w:pPr>
        <w:numPr>
          <w:ilvl w:val="0"/>
          <w:numId w:val="3"/>
        </w:numPr>
        <w:tabs>
          <w:tab w:val="clear" w:pos="720"/>
        </w:tabs>
        <w:spacing w:after="0"/>
        <w:jc w:val="both"/>
        <w:rPr>
          <w:rFonts w:cstheme="minorHAnsi"/>
          <w:lang w:val="fr-FR"/>
        </w:rPr>
      </w:pPr>
      <w:r w:rsidRPr="00776150">
        <w:rPr>
          <w:rFonts w:cstheme="minorHAnsi"/>
          <w:lang w:val="fr-FR"/>
        </w:rPr>
        <w:t>Un rapport de diagnostic détaillant l'état de la comptabilité actuelle et les actions d’amélioration nécessaires pour la mise en conformité, est fourni par le consultant,</w:t>
      </w:r>
    </w:p>
    <w:p w14:paraId="3ECE7272" w14:textId="78B57006" w:rsidR="000B26A4" w:rsidRPr="000B26A4" w:rsidRDefault="000B26A4" w:rsidP="001C2BC1">
      <w:pPr>
        <w:numPr>
          <w:ilvl w:val="0"/>
          <w:numId w:val="3"/>
        </w:numPr>
        <w:tabs>
          <w:tab w:val="clear" w:pos="720"/>
        </w:tabs>
        <w:spacing w:after="0"/>
        <w:jc w:val="both"/>
        <w:rPr>
          <w:rFonts w:cstheme="minorHAnsi"/>
          <w:lang w:val="fr-FR"/>
        </w:rPr>
      </w:pPr>
      <w:r w:rsidRPr="000B26A4">
        <w:rPr>
          <w:rFonts w:cstheme="minorHAnsi"/>
          <w:lang w:val="fr-FR"/>
        </w:rPr>
        <w:t>Les équipes d</w:t>
      </w:r>
      <w:r w:rsidRPr="00776150">
        <w:rPr>
          <w:rFonts w:cstheme="minorHAnsi"/>
          <w:lang w:val="fr-FR"/>
        </w:rPr>
        <w:t xml:space="preserve">’HI </w:t>
      </w:r>
      <w:r w:rsidRPr="000B26A4">
        <w:rPr>
          <w:rFonts w:cstheme="minorHAnsi"/>
          <w:lang w:val="fr-FR"/>
        </w:rPr>
        <w:t xml:space="preserve">sont formées sur la mise en </w:t>
      </w:r>
      <w:r w:rsidRPr="00776150">
        <w:rPr>
          <w:rFonts w:cstheme="minorHAnsi"/>
          <w:lang w:val="fr-FR"/>
        </w:rPr>
        <w:t>œuvre</w:t>
      </w:r>
      <w:r w:rsidRPr="000B26A4">
        <w:rPr>
          <w:rFonts w:cstheme="minorHAnsi"/>
          <w:lang w:val="fr-FR"/>
        </w:rPr>
        <w:t xml:space="preserve"> du SYCEBNL et un rapport de formation est fourni par le consultant</w:t>
      </w:r>
      <w:r w:rsidRPr="00776150">
        <w:rPr>
          <w:rFonts w:cstheme="minorHAnsi"/>
          <w:lang w:val="fr-FR"/>
        </w:rPr>
        <w:t>,</w:t>
      </w:r>
    </w:p>
    <w:p w14:paraId="784DA26D" w14:textId="44B7D9F4" w:rsidR="00776150" w:rsidRPr="00776150" w:rsidRDefault="00776150" w:rsidP="001C2BC1">
      <w:pPr>
        <w:numPr>
          <w:ilvl w:val="0"/>
          <w:numId w:val="3"/>
        </w:numPr>
        <w:tabs>
          <w:tab w:val="clear" w:pos="720"/>
        </w:tabs>
        <w:spacing w:after="0"/>
        <w:jc w:val="both"/>
        <w:rPr>
          <w:rFonts w:cstheme="minorHAnsi"/>
          <w:lang w:val="fr-FR"/>
        </w:rPr>
      </w:pPr>
      <w:r w:rsidRPr="00776150">
        <w:rPr>
          <w:rFonts w:cstheme="minorHAnsi"/>
          <w:lang w:val="fr-FR"/>
        </w:rPr>
        <w:t xml:space="preserve">La balance des comptes est éditée via </w:t>
      </w:r>
      <w:r w:rsidR="005A5BBB" w:rsidRPr="00776150">
        <w:rPr>
          <w:rFonts w:cstheme="minorHAnsi"/>
          <w:lang w:val="fr-FR"/>
        </w:rPr>
        <w:t xml:space="preserve">un </w:t>
      </w:r>
      <w:r w:rsidR="005A5BBB">
        <w:rPr>
          <w:rFonts w:cstheme="minorHAnsi"/>
          <w:lang w:val="fr-FR"/>
        </w:rPr>
        <w:t>système</w:t>
      </w:r>
      <w:r>
        <w:rPr>
          <w:rFonts w:cstheme="minorHAnsi"/>
          <w:lang w:val="fr-FR"/>
        </w:rPr>
        <w:t xml:space="preserve"> automatique </w:t>
      </w:r>
      <w:r w:rsidRPr="00776150">
        <w:rPr>
          <w:rFonts w:cstheme="minorHAnsi"/>
          <w:lang w:val="fr-FR"/>
        </w:rPr>
        <w:t>de correspondance</w:t>
      </w:r>
      <w:r>
        <w:rPr>
          <w:rFonts w:cstheme="minorHAnsi"/>
          <w:lang w:val="fr-FR"/>
        </w:rPr>
        <w:t>,</w:t>
      </w:r>
    </w:p>
    <w:p w14:paraId="11094CBE" w14:textId="08EAA3A5" w:rsidR="000B26A4" w:rsidRPr="000B26A4" w:rsidRDefault="000B26A4" w:rsidP="001C2BC1">
      <w:pPr>
        <w:numPr>
          <w:ilvl w:val="0"/>
          <w:numId w:val="3"/>
        </w:numPr>
        <w:tabs>
          <w:tab w:val="clear" w:pos="720"/>
        </w:tabs>
        <w:spacing w:after="0"/>
        <w:jc w:val="both"/>
        <w:rPr>
          <w:rFonts w:cstheme="minorHAnsi"/>
          <w:lang w:val="fr-FR"/>
        </w:rPr>
      </w:pPr>
      <w:r w:rsidRPr="000B26A4">
        <w:rPr>
          <w:rFonts w:cstheme="minorHAnsi"/>
          <w:lang w:val="fr-FR"/>
        </w:rPr>
        <w:t xml:space="preserve">Les états financiers requis sont éditables </w:t>
      </w:r>
      <w:r w:rsidRPr="00776150">
        <w:rPr>
          <w:rFonts w:cstheme="minorHAnsi"/>
          <w:lang w:val="fr-FR"/>
        </w:rPr>
        <w:t xml:space="preserve">via un fichier </w:t>
      </w:r>
      <w:r w:rsidR="00776150">
        <w:rPr>
          <w:rFonts w:cstheme="minorHAnsi"/>
          <w:lang w:val="fr-FR"/>
        </w:rPr>
        <w:t>automatique</w:t>
      </w:r>
      <w:r w:rsidRPr="00776150">
        <w:rPr>
          <w:rFonts w:cstheme="minorHAnsi"/>
          <w:lang w:val="fr-FR"/>
        </w:rPr>
        <w:t>,</w:t>
      </w:r>
    </w:p>
    <w:p w14:paraId="03160931" w14:textId="2C129943" w:rsidR="000B26A4" w:rsidRDefault="000B26A4" w:rsidP="001C2BC1">
      <w:pPr>
        <w:numPr>
          <w:ilvl w:val="0"/>
          <w:numId w:val="3"/>
        </w:numPr>
        <w:tabs>
          <w:tab w:val="clear" w:pos="720"/>
        </w:tabs>
        <w:spacing w:after="0"/>
        <w:jc w:val="both"/>
        <w:rPr>
          <w:rFonts w:cstheme="minorHAnsi"/>
          <w:lang w:val="fr-FR"/>
        </w:rPr>
      </w:pPr>
      <w:r w:rsidRPr="00776150">
        <w:rPr>
          <w:rFonts w:cstheme="minorHAnsi"/>
          <w:lang w:val="fr-FR"/>
        </w:rPr>
        <w:t>Un rapport sur l’exécution globale de la mission est fourni par le consultant.</w:t>
      </w:r>
    </w:p>
    <w:p w14:paraId="0F9C44BC" w14:textId="6E5F18D0" w:rsidR="00CB18AF" w:rsidRPr="006D588B" w:rsidRDefault="00A31A78" w:rsidP="006D588B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>
        <w:rPr>
          <w:rFonts w:eastAsia="Times New Roman" w:cstheme="minorHAnsi"/>
          <w:b/>
          <w:bCs/>
          <w:lang w:eastAsia="fr-SN"/>
        </w:rPr>
        <w:t>4</w:t>
      </w:r>
      <w:r w:rsidR="00CB18AF" w:rsidRPr="006D588B">
        <w:rPr>
          <w:rFonts w:eastAsia="Times New Roman" w:cstheme="minorHAnsi"/>
          <w:b/>
          <w:bCs/>
          <w:lang w:eastAsia="fr-SN"/>
        </w:rPr>
        <w:t xml:space="preserve">. </w:t>
      </w:r>
      <w:r w:rsidR="00776150">
        <w:rPr>
          <w:rFonts w:eastAsia="Times New Roman" w:cstheme="minorHAnsi"/>
          <w:b/>
          <w:bCs/>
          <w:lang w:eastAsia="fr-SN"/>
        </w:rPr>
        <w:t>Période</w:t>
      </w:r>
      <w:r w:rsidR="00CB18AF" w:rsidRPr="006D588B">
        <w:rPr>
          <w:rFonts w:eastAsia="Times New Roman" w:cstheme="minorHAnsi"/>
          <w:b/>
          <w:bCs/>
          <w:lang w:eastAsia="fr-SN"/>
        </w:rPr>
        <w:t xml:space="preserve"> de la </w:t>
      </w:r>
      <w:r>
        <w:rPr>
          <w:rFonts w:eastAsia="Times New Roman" w:cstheme="minorHAnsi"/>
          <w:b/>
          <w:bCs/>
          <w:lang w:eastAsia="fr-SN"/>
        </w:rPr>
        <w:t>m</w:t>
      </w:r>
      <w:r w:rsidR="00CB18AF" w:rsidRPr="006D588B">
        <w:rPr>
          <w:rFonts w:eastAsia="Times New Roman" w:cstheme="minorHAnsi"/>
          <w:b/>
          <w:bCs/>
          <w:lang w:eastAsia="fr-SN"/>
        </w:rPr>
        <w:t>ission</w:t>
      </w:r>
      <w:r w:rsidR="001B74C9" w:rsidRPr="006D588B">
        <w:rPr>
          <w:rFonts w:eastAsia="Times New Roman" w:cstheme="minorHAnsi"/>
          <w:b/>
          <w:bCs/>
          <w:lang w:eastAsia="fr-SN"/>
        </w:rPr>
        <w:t> </w:t>
      </w:r>
    </w:p>
    <w:p w14:paraId="7905A2D4" w14:textId="5E9CDB8B" w:rsidR="00CB18AF" w:rsidRPr="006D588B" w:rsidRDefault="00CB18AF" w:rsidP="006D588B">
      <w:pPr>
        <w:spacing w:after="0" w:line="240" w:lineRule="auto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 xml:space="preserve">La mission devrait se dérouler sur une période de </w:t>
      </w:r>
      <w:r w:rsidR="005202EA">
        <w:rPr>
          <w:rFonts w:eastAsia="Times New Roman" w:cstheme="minorHAnsi"/>
          <w:lang w:eastAsia="fr-SN"/>
        </w:rPr>
        <w:t>4 à 6 mois</w:t>
      </w:r>
      <w:r w:rsidRPr="006D588B">
        <w:rPr>
          <w:rFonts w:eastAsia="Times New Roman" w:cstheme="minorHAnsi"/>
          <w:lang w:eastAsia="fr-SN"/>
        </w:rPr>
        <w:t xml:space="preserve">, </w:t>
      </w:r>
      <w:r w:rsidR="00776150" w:rsidRPr="006D588B">
        <w:rPr>
          <w:rFonts w:eastAsia="Times New Roman" w:cstheme="minorHAnsi"/>
          <w:lang w:eastAsia="fr-SN"/>
        </w:rPr>
        <w:t xml:space="preserve">selon le calendrier indicatif </w:t>
      </w:r>
      <w:r w:rsidR="005A5BBB" w:rsidRPr="006D588B">
        <w:rPr>
          <w:rFonts w:eastAsia="Times New Roman" w:cstheme="minorHAnsi"/>
          <w:lang w:eastAsia="fr-SN"/>
        </w:rPr>
        <w:t>suivant :</w:t>
      </w:r>
      <w:r w:rsidR="00157F92" w:rsidRPr="006D588B">
        <w:rPr>
          <w:rFonts w:eastAsia="Times New Roman" w:cstheme="minorHAnsi"/>
          <w:lang w:eastAsia="fr-SN"/>
        </w:rPr>
        <w:t xml:space="preserve"> </w:t>
      </w:r>
    </w:p>
    <w:p w14:paraId="1DC23D6E" w14:textId="087780C2" w:rsidR="00157F92" w:rsidRPr="006D588B" w:rsidRDefault="68187B28" w:rsidP="4C037E5D">
      <w:pPr>
        <w:pStyle w:val="Paragraphedeliste"/>
        <w:numPr>
          <w:ilvl w:val="1"/>
          <w:numId w:val="13"/>
        </w:numPr>
        <w:spacing w:after="0" w:line="240" w:lineRule="auto"/>
        <w:jc w:val="both"/>
        <w:rPr>
          <w:rFonts w:eastAsia="Times New Roman"/>
          <w:i/>
          <w:iCs/>
          <w:u w:val="single"/>
          <w:lang w:eastAsia="fr-SN"/>
        </w:rPr>
      </w:pPr>
      <w:r w:rsidRPr="4C037E5D">
        <w:rPr>
          <w:rFonts w:eastAsia="Times New Roman"/>
          <w:i/>
          <w:iCs/>
          <w:u w:val="single"/>
          <w:lang w:eastAsia="fr-SN"/>
        </w:rPr>
        <w:t>Avril</w:t>
      </w:r>
      <w:r w:rsidR="00776150" w:rsidRPr="4C037E5D">
        <w:rPr>
          <w:rFonts w:eastAsia="Times New Roman"/>
          <w:i/>
          <w:iCs/>
          <w:u w:val="single"/>
          <w:lang w:eastAsia="fr-SN"/>
        </w:rPr>
        <w:t xml:space="preserve"> 202</w:t>
      </w:r>
      <w:r w:rsidR="386C70EB" w:rsidRPr="4C037E5D">
        <w:rPr>
          <w:rFonts w:eastAsia="Times New Roman"/>
          <w:i/>
          <w:iCs/>
          <w:u w:val="single"/>
          <w:lang w:eastAsia="fr-SN"/>
        </w:rPr>
        <w:t>6</w:t>
      </w:r>
      <w:r w:rsidR="00776150" w:rsidRPr="4C037E5D">
        <w:rPr>
          <w:rFonts w:eastAsia="Times New Roman"/>
          <w:i/>
          <w:iCs/>
          <w:u w:val="single"/>
          <w:lang w:eastAsia="fr-SN"/>
        </w:rPr>
        <w:t xml:space="preserve"> - </w:t>
      </w:r>
      <w:r w:rsidR="52306077" w:rsidRPr="4C037E5D">
        <w:rPr>
          <w:rFonts w:eastAsia="Times New Roman"/>
          <w:i/>
          <w:iCs/>
          <w:u w:val="single"/>
          <w:lang w:eastAsia="fr-SN"/>
        </w:rPr>
        <w:t>Mai</w:t>
      </w:r>
      <w:r w:rsidR="001B74C9" w:rsidRPr="4C037E5D">
        <w:rPr>
          <w:rFonts w:eastAsia="Times New Roman"/>
          <w:i/>
          <w:iCs/>
          <w:u w:val="single"/>
          <w:lang w:eastAsia="fr-SN"/>
        </w:rPr>
        <w:t xml:space="preserve"> </w:t>
      </w:r>
      <w:r w:rsidR="00157F92" w:rsidRPr="4C037E5D">
        <w:rPr>
          <w:rFonts w:eastAsia="Times New Roman"/>
          <w:i/>
          <w:iCs/>
          <w:u w:val="single"/>
          <w:lang w:eastAsia="fr-SN"/>
        </w:rPr>
        <w:t>202</w:t>
      </w:r>
      <w:r w:rsidR="60C6DE42" w:rsidRPr="4C037E5D">
        <w:rPr>
          <w:rFonts w:eastAsia="Times New Roman"/>
          <w:i/>
          <w:iCs/>
          <w:u w:val="single"/>
          <w:lang w:eastAsia="fr-SN"/>
        </w:rPr>
        <w:t>6</w:t>
      </w:r>
      <w:r w:rsidR="00157F92" w:rsidRPr="4C037E5D">
        <w:rPr>
          <w:rFonts w:eastAsia="Times New Roman"/>
          <w:i/>
          <w:iCs/>
          <w:u w:val="single"/>
          <w:lang w:eastAsia="fr-SN"/>
        </w:rPr>
        <w:t xml:space="preserve"> :</w:t>
      </w:r>
    </w:p>
    <w:p w14:paraId="7140F1F7" w14:textId="788844C8" w:rsidR="00157F92" w:rsidRPr="006D588B" w:rsidRDefault="00157F92" w:rsidP="00776150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 w:cstheme="minorHAnsi"/>
          <w:i/>
          <w:iCs/>
          <w:lang w:eastAsia="fr-SN"/>
        </w:rPr>
      </w:pPr>
      <w:r w:rsidRPr="006D588B">
        <w:rPr>
          <w:rFonts w:eastAsia="Times New Roman" w:cstheme="minorHAnsi"/>
          <w:lang w:eastAsia="fr-SN"/>
        </w:rPr>
        <w:t>Elabor</w:t>
      </w:r>
      <w:r w:rsidR="00776150">
        <w:rPr>
          <w:rFonts w:eastAsia="Times New Roman" w:cstheme="minorHAnsi"/>
          <w:lang w:eastAsia="fr-SN"/>
        </w:rPr>
        <w:t>ation d’</w:t>
      </w:r>
      <w:r w:rsidRPr="006D588B">
        <w:rPr>
          <w:rFonts w:eastAsia="Times New Roman" w:cstheme="minorHAnsi"/>
          <w:lang w:eastAsia="fr-SN"/>
        </w:rPr>
        <w:t>un calendrier de mise en œuvre détaillé ;</w:t>
      </w:r>
    </w:p>
    <w:p w14:paraId="1EE7A333" w14:textId="071F4466" w:rsidR="001B74C9" w:rsidRPr="006D588B" w:rsidRDefault="001B74C9" w:rsidP="00776150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 w:cstheme="minorHAnsi"/>
          <w:i/>
          <w:iCs/>
          <w:lang w:eastAsia="fr-SN"/>
        </w:rPr>
      </w:pPr>
      <w:r w:rsidRPr="006D588B">
        <w:rPr>
          <w:rFonts w:eastAsia="Times New Roman" w:cstheme="minorHAnsi"/>
          <w:lang w:eastAsia="fr-SN"/>
        </w:rPr>
        <w:t xml:space="preserve">Formation des équipes sur les différents processus et procédures ; </w:t>
      </w:r>
    </w:p>
    <w:p w14:paraId="7C81EA15" w14:textId="77777777" w:rsidR="00776150" w:rsidRPr="00776150" w:rsidRDefault="00157F92" w:rsidP="00776150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 w:cstheme="minorHAnsi"/>
          <w:i/>
          <w:iCs/>
          <w:lang w:eastAsia="fr-SN"/>
        </w:rPr>
      </w:pPr>
      <w:r w:rsidRPr="006D588B">
        <w:rPr>
          <w:rFonts w:eastAsia="Times New Roman" w:cstheme="minorHAnsi"/>
          <w:lang w:eastAsia="fr-SN"/>
        </w:rPr>
        <w:t>Etabli</w:t>
      </w:r>
      <w:r w:rsidR="00776150">
        <w:rPr>
          <w:rFonts w:eastAsia="Times New Roman" w:cstheme="minorHAnsi"/>
          <w:lang w:eastAsia="fr-SN"/>
        </w:rPr>
        <w:t>ssement du</w:t>
      </w:r>
      <w:r w:rsidRPr="006D588B">
        <w:rPr>
          <w:rFonts w:eastAsia="Times New Roman" w:cstheme="minorHAnsi"/>
          <w:lang w:eastAsia="fr-SN"/>
        </w:rPr>
        <w:t xml:space="preserve"> tableau de correspondance entre le plan comptable de </w:t>
      </w:r>
      <w:r w:rsidR="009E50AA" w:rsidRPr="006D588B">
        <w:rPr>
          <w:rFonts w:eastAsia="Times New Roman" w:cstheme="minorHAnsi"/>
          <w:lang w:eastAsia="fr-SN"/>
        </w:rPr>
        <w:t>HI</w:t>
      </w:r>
      <w:r w:rsidRPr="006D588B">
        <w:rPr>
          <w:rFonts w:eastAsia="Times New Roman" w:cstheme="minorHAnsi"/>
          <w:lang w:eastAsia="fr-SN"/>
        </w:rPr>
        <w:t xml:space="preserve"> et le Plan Comptable SYCEBNL ;</w:t>
      </w:r>
      <w:r w:rsidR="00776150" w:rsidRPr="00776150">
        <w:rPr>
          <w:rFonts w:eastAsia="Times New Roman" w:cstheme="minorHAnsi"/>
          <w:lang w:eastAsia="fr-SN"/>
        </w:rPr>
        <w:t xml:space="preserve"> </w:t>
      </w:r>
    </w:p>
    <w:p w14:paraId="2D986B98" w14:textId="77C9DE50" w:rsidR="00157F92" w:rsidRPr="006D588B" w:rsidRDefault="00E61BC8" w:rsidP="4C037E5D">
      <w:pPr>
        <w:pStyle w:val="Paragraphedeliste"/>
        <w:numPr>
          <w:ilvl w:val="1"/>
          <w:numId w:val="13"/>
        </w:numPr>
        <w:spacing w:after="0" w:line="240" w:lineRule="auto"/>
        <w:jc w:val="both"/>
        <w:rPr>
          <w:rFonts w:eastAsia="Times New Roman"/>
          <w:i/>
          <w:iCs/>
          <w:u w:val="single"/>
          <w:lang w:eastAsia="fr-SN"/>
        </w:rPr>
      </w:pPr>
      <w:r w:rsidRPr="4C037E5D">
        <w:rPr>
          <w:rFonts w:eastAsia="Times New Roman"/>
          <w:i/>
          <w:iCs/>
          <w:u w:val="single"/>
          <w:lang w:eastAsia="fr-SN"/>
        </w:rPr>
        <w:t>Mi-</w:t>
      </w:r>
      <w:r w:rsidR="368913DF" w:rsidRPr="4C037E5D">
        <w:rPr>
          <w:rFonts w:eastAsia="Times New Roman"/>
          <w:i/>
          <w:iCs/>
          <w:u w:val="single"/>
          <w:lang w:eastAsia="fr-SN"/>
        </w:rPr>
        <w:t>juin</w:t>
      </w:r>
      <w:r w:rsidRPr="4C037E5D">
        <w:rPr>
          <w:rFonts w:eastAsia="Times New Roman"/>
          <w:i/>
          <w:iCs/>
          <w:u w:val="single"/>
          <w:lang w:eastAsia="fr-SN"/>
        </w:rPr>
        <w:t xml:space="preserve"> </w:t>
      </w:r>
      <w:r w:rsidR="00157F92" w:rsidRPr="4C037E5D">
        <w:rPr>
          <w:rFonts w:eastAsia="Times New Roman"/>
          <w:i/>
          <w:iCs/>
          <w:u w:val="single"/>
          <w:lang w:eastAsia="fr-SN"/>
        </w:rPr>
        <w:t>202</w:t>
      </w:r>
      <w:r w:rsidR="423C7381" w:rsidRPr="4C037E5D">
        <w:rPr>
          <w:rFonts w:eastAsia="Times New Roman"/>
          <w:i/>
          <w:iCs/>
          <w:u w:val="single"/>
          <w:lang w:eastAsia="fr-SN"/>
        </w:rPr>
        <w:t>6</w:t>
      </w:r>
      <w:r w:rsidR="001B74C9" w:rsidRPr="4C037E5D">
        <w:rPr>
          <w:rFonts w:eastAsia="Times New Roman"/>
          <w:i/>
          <w:iCs/>
          <w:u w:val="single"/>
          <w:lang w:eastAsia="fr-SN"/>
        </w:rPr>
        <w:t> :</w:t>
      </w:r>
    </w:p>
    <w:p w14:paraId="2DAC8773" w14:textId="77777777" w:rsidR="00776150" w:rsidRPr="00776150" w:rsidRDefault="00776150" w:rsidP="4C037E5D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/>
          <w:i/>
          <w:iCs/>
          <w:lang w:eastAsia="fr-SN"/>
        </w:rPr>
      </w:pPr>
      <w:r w:rsidRPr="4C037E5D">
        <w:rPr>
          <w:rFonts w:eastAsia="Times New Roman"/>
          <w:lang w:eastAsia="fr-SN"/>
        </w:rPr>
        <w:t>Elaboration</w:t>
      </w:r>
      <w:r w:rsidRPr="4C037E5D">
        <w:rPr>
          <w:rFonts w:eastAsia="Times New Roman"/>
          <w:i/>
          <w:iCs/>
          <w:lang w:eastAsia="fr-SN"/>
        </w:rPr>
        <w:t xml:space="preserve"> </w:t>
      </w:r>
      <w:r w:rsidRPr="4C037E5D">
        <w:rPr>
          <w:lang w:val="fr-FR"/>
        </w:rPr>
        <w:t>du bilan d’ouverture au 01/01/2024</w:t>
      </w:r>
    </w:p>
    <w:p w14:paraId="2E3F25C4" w14:textId="1693CD47" w:rsidR="7CBD2E9A" w:rsidRDefault="7CBD2E9A" w:rsidP="4C037E5D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/>
          <w:i/>
          <w:iCs/>
          <w:lang w:eastAsia="fr-SN"/>
        </w:rPr>
      </w:pPr>
      <w:r w:rsidRPr="4C037E5D">
        <w:rPr>
          <w:rFonts w:eastAsia="Times New Roman"/>
          <w:lang w:eastAsia="fr-SN"/>
        </w:rPr>
        <w:t>Elaboration</w:t>
      </w:r>
      <w:r w:rsidRPr="4C037E5D">
        <w:rPr>
          <w:rFonts w:eastAsia="Times New Roman"/>
          <w:i/>
          <w:iCs/>
          <w:lang w:eastAsia="fr-SN"/>
        </w:rPr>
        <w:t xml:space="preserve"> </w:t>
      </w:r>
      <w:r w:rsidRPr="4C037E5D">
        <w:rPr>
          <w:lang w:val="fr-FR"/>
        </w:rPr>
        <w:t>du bilan d’ouverture au 01/01/2025</w:t>
      </w:r>
    </w:p>
    <w:p w14:paraId="549E4528" w14:textId="5241CB30" w:rsidR="00157F92" w:rsidRPr="006D588B" w:rsidRDefault="00157F92" w:rsidP="4C037E5D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/>
          <w:i/>
          <w:iCs/>
          <w:lang w:eastAsia="fr-SN"/>
        </w:rPr>
      </w:pPr>
      <w:r w:rsidRPr="4C037E5D">
        <w:rPr>
          <w:rFonts w:eastAsia="Times New Roman"/>
          <w:lang w:eastAsia="fr-SN"/>
        </w:rPr>
        <w:t>Etablissement des états financiers au 31/12/2024</w:t>
      </w:r>
    </w:p>
    <w:p w14:paraId="40C6B9AB" w14:textId="439B5649" w:rsidR="00157F92" w:rsidRPr="006D588B" w:rsidRDefault="009E50AA" w:rsidP="4C037E5D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/>
          <w:i/>
          <w:iCs/>
          <w:lang w:eastAsia="fr-SN"/>
        </w:rPr>
      </w:pPr>
      <w:r w:rsidRPr="4C037E5D">
        <w:rPr>
          <w:rFonts w:eastAsia="Times New Roman"/>
          <w:lang w:eastAsia="fr-SN"/>
        </w:rPr>
        <w:t> </w:t>
      </w:r>
      <w:r w:rsidR="698D3EDA" w:rsidRPr="4C037E5D">
        <w:rPr>
          <w:rFonts w:eastAsia="Times New Roman"/>
          <w:lang w:eastAsia="fr-SN"/>
        </w:rPr>
        <w:t>Etablissement des états financiers au 31/12/2025</w:t>
      </w:r>
    </w:p>
    <w:p w14:paraId="0C1F0024" w14:textId="72EDA6D8" w:rsidR="00157F92" w:rsidRPr="006D588B" w:rsidRDefault="00157F92" w:rsidP="4C037E5D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/>
          <w:lang w:eastAsia="fr-SN"/>
        </w:rPr>
      </w:pPr>
      <w:r w:rsidRPr="4C037E5D">
        <w:rPr>
          <w:rFonts w:eastAsia="Times New Roman"/>
          <w:lang w:eastAsia="fr-SN"/>
        </w:rPr>
        <w:t>Accompagnement dans la certification des comptes 2024</w:t>
      </w:r>
    </w:p>
    <w:p w14:paraId="06964826" w14:textId="219BD9C4" w:rsidR="6B6B2C71" w:rsidRDefault="6B6B2C71" w:rsidP="4C037E5D">
      <w:pPr>
        <w:pStyle w:val="Paragraphedeliste"/>
        <w:numPr>
          <w:ilvl w:val="2"/>
          <w:numId w:val="6"/>
        </w:numPr>
        <w:spacing w:after="0" w:line="240" w:lineRule="auto"/>
        <w:ind w:left="1276"/>
        <w:jc w:val="both"/>
        <w:rPr>
          <w:rFonts w:eastAsia="Times New Roman"/>
          <w:lang w:eastAsia="fr-SN"/>
        </w:rPr>
      </w:pPr>
      <w:r w:rsidRPr="4C037E5D">
        <w:rPr>
          <w:rFonts w:eastAsia="Times New Roman"/>
          <w:lang w:eastAsia="fr-SN"/>
        </w:rPr>
        <w:t>Accompagnement dans la certification des comptes 2025</w:t>
      </w:r>
    </w:p>
    <w:p w14:paraId="3F86AE74" w14:textId="2D31F599" w:rsidR="00776150" w:rsidRPr="00776150" w:rsidRDefault="00A31A78" w:rsidP="00776150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>
        <w:rPr>
          <w:rFonts w:eastAsia="Times New Roman" w:cstheme="minorHAnsi"/>
          <w:b/>
          <w:bCs/>
          <w:lang w:eastAsia="fr-SN"/>
        </w:rPr>
        <w:t>5</w:t>
      </w:r>
      <w:r w:rsidR="00776150" w:rsidRPr="00776150">
        <w:rPr>
          <w:rFonts w:eastAsia="Times New Roman" w:cstheme="minorHAnsi"/>
          <w:b/>
          <w:bCs/>
          <w:lang w:eastAsia="fr-SN"/>
        </w:rPr>
        <w:t>. Lieu de la mission </w:t>
      </w:r>
    </w:p>
    <w:p w14:paraId="2CDF69AA" w14:textId="158BCA61" w:rsidR="00776150" w:rsidRPr="00776150" w:rsidRDefault="00776150" w:rsidP="00776150">
      <w:pPr>
        <w:spacing w:after="0" w:line="240" w:lineRule="auto"/>
        <w:jc w:val="both"/>
        <w:outlineLvl w:val="2"/>
        <w:rPr>
          <w:rFonts w:eastAsia="Times New Roman" w:cstheme="minorHAnsi"/>
          <w:lang w:eastAsia="fr-SN"/>
        </w:rPr>
      </w:pPr>
      <w:r w:rsidRPr="00776150">
        <w:rPr>
          <w:rFonts w:eastAsia="Times New Roman" w:cstheme="minorHAnsi"/>
          <w:lang w:eastAsia="fr-SN"/>
        </w:rPr>
        <w:t xml:space="preserve">La mission sera exécutée à </w:t>
      </w:r>
      <w:r w:rsidR="00164088">
        <w:rPr>
          <w:rFonts w:eastAsia="Times New Roman" w:cstheme="minorHAnsi"/>
          <w:lang w:eastAsia="fr-SN"/>
        </w:rPr>
        <w:t>Kinshasa</w:t>
      </w:r>
      <w:r w:rsidRPr="00776150">
        <w:rPr>
          <w:rFonts w:eastAsia="Times New Roman" w:cstheme="minorHAnsi"/>
          <w:lang w:eastAsia="fr-SN"/>
        </w:rPr>
        <w:t>, à la fois en présentiel et à distance si nécessaire. Elle sera conduite dans les locaux de HI.</w:t>
      </w:r>
    </w:p>
    <w:p w14:paraId="11E56A37" w14:textId="77777777" w:rsidR="00776150" w:rsidRPr="00776150" w:rsidRDefault="00776150" w:rsidP="00776150">
      <w:pPr>
        <w:jc w:val="both"/>
        <w:rPr>
          <w:rFonts w:cstheme="minorHAnsi"/>
          <w:b/>
        </w:rPr>
      </w:pPr>
      <w:r w:rsidRPr="00776150">
        <w:rPr>
          <w:rFonts w:eastAsia="Times New Roman" w:cstheme="minorHAnsi"/>
          <w:lang w:eastAsia="fr-SN"/>
        </w:rPr>
        <w:t>Des déplacements pourront être effectués dans les régions. En cas de déplacement, les frais y relatifs seront pris en charge par HI conformément aux procédures internes établies et après validation de ses déplacements par HI.</w:t>
      </w:r>
      <w:r w:rsidRPr="00776150">
        <w:rPr>
          <w:rFonts w:cstheme="minorHAnsi"/>
          <w:b/>
        </w:rPr>
        <w:t xml:space="preserve"> </w:t>
      </w:r>
    </w:p>
    <w:p w14:paraId="123603B6" w14:textId="2DB86597" w:rsidR="00CB18AF" w:rsidRPr="006D588B" w:rsidRDefault="00A31A78" w:rsidP="006D588B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>
        <w:rPr>
          <w:rFonts w:eastAsia="Times New Roman" w:cstheme="minorHAnsi"/>
          <w:b/>
          <w:bCs/>
          <w:lang w:eastAsia="fr-SN"/>
        </w:rPr>
        <w:t>6</w:t>
      </w:r>
      <w:r w:rsidR="00CB18AF" w:rsidRPr="006D588B">
        <w:rPr>
          <w:rFonts w:eastAsia="Times New Roman" w:cstheme="minorHAnsi"/>
          <w:b/>
          <w:bCs/>
          <w:lang w:eastAsia="fr-SN"/>
        </w:rPr>
        <w:t>. Budget</w:t>
      </w:r>
    </w:p>
    <w:p w14:paraId="3D390CFF" w14:textId="77777777" w:rsidR="00CB18AF" w:rsidRPr="006D588B" w:rsidRDefault="00CB18AF" w:rsidP="006D588B">
      <w:pPr>
        <w:spacing w:after="100" w:afterAutospacing="1" w:line="240" w:lineRule="auto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Un budget détaillé sera élaboré pour couvrir les coûts liés à la mission, incluant les honoraires des consultants, les formations, et l'achat des outils nécessaires.</w:t>
      </w:r>
    </w:p>
    <w:p w14:paraId="50B46F19" w14:textId="1F0BF700" w:rsidR="00CB18AF" w:rsidRPr="006D588B" w:rsidRDefault="00A31A78" w:rsidP="006D588B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>
        <w:rPr>
          <w:rFonts w:eastAsia="Times New Roman" w:cstheme="minorHAnsi"/>
          <w:b/>
          <w:bCs/>
          <w:lang w:eastAsia="fr-SN"/>
        </w:rPr>
        <w:t>7</w:t>
      </w:r>
      <w:r w:rsidR="00CB18AF" w:rsidRPr="006D588B">
        <w:rPr>
          <w:rFonts w:eastAsia="Times New Roman" w:cstheme="minorHAnsi"/>
          <w:b/>
          <w:bCs/>
          <w:lang w:eastAsia="fr-SN"/>
        </w:rPr>
        <w:t>. Suivi et Évaluation</w:t>
      </w:r>
      <w:r w:rsidR="001B74C9" w:rsidRPr="006D588B">
        <w:rPr>
          <w:rFonts w:eastAsia="Times New Roman" w:cstheme="minorHAnsi"/>
          <w:b/>
          <w:bCs/>
          <w:lang w:eastAsia="fr-SN"/>
        </w:rPr>
        <w:t> :</w:t>
      </w:r>
    </w:p>
    <w:p w14:paraId="3516F177" w14:textId="77777777" w:rsidR="00CB18AF" w:rsidRPr="006D588B" w:rsidRDefault="00CB18AF" w:rsidP="006D588B">
      <w:pPr>
        <w:spacing w:after="0" w:line="240" w:lineRule="auto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Un plan de suivi sera mis en place pour évaluer régulièrement les progrès de la mission, avec des rapports intermédiaires et finaux à fournir aux parties prenantes.</w:t>
      </w:r>
    </w:p>
    <w:p w14:paraId="54388003" w14:textId="77777777" w:rsidR="00A31A78" w:rsidRDefault="00A31A78" w:rsidP="00776150">
      <w:pPr>
        <w:jc w:val="both"/>
        <w:rPr>
          <w:rFonts w:cstheme="minorHAnsi"/>
          <w:b/>
        </w:rPr>
      </w:pPr>
    </w:p>
    <w:p w14:paraId="0BD1216E" w14:textId="3FEFEF36" w:rsidR="00776150" w:rsidRPr="005A5BBB" w:rsidRDefault="00A31A78" w:rsidP="00776150">
      <w:pPr>
        <w:jc w:val="both"/>
        <w:rPr>
          <w:rFonts w:cstheme="minorHAnsi"/>
          <w:b/>
        </w:rPr>
      </w:pPr>
      <w:r w:rsidRPr="005A5BBB">
        <w:rPr>
          <w:rFonts w:cstheme="minorHAnsi"/>
          <w:b/>
        </w:rPr>
        <w:t>8</w:t>
      </w:r>
      <w:r w:rsidR="00776150" w:rsidRPr="005A5BBB">
        <w:rPr>
          <w:rFonts w:cstheme="minorHAnsi"/>
          <w:b/>
        </w:rPr>
        <w:t>. Qualifications du consultant ou cabinet</w:t>
      </w:r>
    </w:p>
    <w:p w14:paraId="70FC3A85" w14:textId="48CDCCF8" w:rsidR="00776150" w:rsidRPr="005A5BBB" w:rsidRDefault="00776150" w:rsidP="001C2BC1">
      <w:pPr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5A5BBB">
        <w:rPr>
          <w:rFonts w:cstheme="minorHAnsi"/>
        </w:rPr>
        <w:t xml:space="preserve">Être un expert-comptable diplômé, ou un cabinet d’expertise comptable, inscrit à l’ordre des Experts-Comptables </w:t>
      </w:r>
      <w:r w:rsidR="008C67F6" w:rsidRPr="005A5BBB">
        <w:rPr>
          <w:rFonts w:cstheme="minorHAnsi"/>
        </w:rPr>
        <w:t>d</w:t>
      </w:r>
      <w:r w:rsidR="00164088" w:rsidRPr="005A5BBB">
        <w:rPr>
          <w:rFonts w:cstheme="minorHAnsi"/>
        </w:rPr>
        <w:t>e</w:t>
      </w:r>
      <w:r w:rsidR="008C67F6" w:rsidRPr="005A5BBB">
        <w:rPr>
          <w:rFonts w:cstheme="minorHAnsi"/>
        </w:rPr>
        <w:t xml:space="preserve"> </w:t>
      </w:r>
      <w:r w:rsidR="00164088" w:rsidRPr="005A5BBB">
        <w:rPr>
          <w:rFonts w:cstheme="minorHAnsi"/>
        </w:rPr>
        <w:t>la RDC</w:t>
      </w:r>
    </w:p>
    <w:p w14:paraId="175DFE0D" w14:textId="7F7F33BA" w:rsidR="00776150" w:rsidRPr="00806E66" w:rsidRDefault="00776150" w:rsidP="001C2BC1">
      <w:pPr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806E66">
        <w:rPr>
          <w:rFonts w:cstheme="minorHAnsi"/>
        </w:rPr>
        <w:t>Avoir de l’expérience dans la conduite de missions similaires de préférence pour le compte d’</w:t>
      </w:r>
      <w:r w:rsidR="00F2019A" w:rsidRPr="00806E66">
        <w:rPr>
          <w:rFonts w:cstheme="minorHAnsi"/>
        </w:rPr>
        <w:t>ONG</w:t>
      </w:r>
      <w:r w:rsidRPr="00806E66">
        <w:rPr>
          <w:rFonts w:cstheme="minorHAnsi"/>
        </w:rPr>
        <w:t xml:space="preserve"> internationales</w:t>
      </w:r>
    </w:p>
    <w:p w14:paraId="0BE7E469" w14:textId="77777777" w:rsidR="00776150" w:rsidRPr="00776150" w:rsidRDefault="00776150" w:rsidP="001C2BC1">
      <w:pPr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806E66">
        <w:rPr>
          <w:rFonts w:cstheme="minorHAnsi"/>
        </w:rPr>
        <w:t xml:space="preserve">Avoir </w:t>
      </w:r>
      <w:r>
        <w:rPr>
          <w:rFonts w:cstheme="minorHAnsi"/>
        </w:rPr>
        <w:t>des c</w:t>
      </w:r>
      <w:r w:rsidRPr="006D588B">
        <w:rPr>
          <w:rFonts w:eastAsia="Times New Roman" w:cstheme="minorHAnsi"/>
          <w:lang w:eastAsia="fr-SN"/>
        </w:rPr>
        <w:t>onnaissance</w:t>
      </w:r>
      <w:r>
        <w:rPr>
          <w:rFonts w:eastAsia="Times New Roman" w:cstheme="minorHAnsi"/>
          <w:lang w:eastAsia="fr-SN"/>
        </w:rPr>
        <w:t>s</w:t>
      </w:r>
      <w:r w:rsidRPr="006D588B">
        <w:rPr>
          <w:rFonts w:eastAsia="Times New Roman" w:cstheme="minorHAnsi"/>
          <w:lang w:eastAsia="fr-SN"/>
        </w:rPr>
        <w:t xml:space="preserve"> approfondie</w:t>
      </w:r>
      <w:r>
        <w:rPr>
          <w:rFonts w:eastAsia="Times New Roman" w:cstheme="minorHAnsi"/>
          <w:lang w:eastAsia="fr-SN"/>
        </w:rPr>
        <w:t>s</w:t>
      </w:r>
      <w:r w:rsidRPr="006D588B">
        <w:rPr>
          <w:rFonts w:eastAsia="Times New Roman" w:cstheme="minorHAnsi"/>
          <w:lang w:eastAsia="fr-SN"/>
        </w:rPr>
        <w:t xml:space="preserve"> du SYCEBNL et des obligations légales au sein de l'espace OHADA</w:t>
      </w:r>
    </w:p>
    <w:p w14:paraId="5A323FA6" w14:textId="77777777" w:rsidR="00776150" w:rsidRPr="00E63199" w:rsidRDefault="00776150" w:rsidP="001C2BC1">
      <w:pPr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6D588B">
        <w:rPr>
          <w:rFonts w:eastAsia="Times New Roman" w:cstheme="minorHAnsi"/>
          <w:lang w:eastAsia="fr-SN"/>
        </w:rPr>
        <w:t>Avoir administré des formations sur le SYCEBNL</w:t>
      </w:r>
    </w:p>
    <w:p w14:paraId="229E14C8" w14:textId="77777777" w:rsidR="00E63199" w:rsidRDefault="00E63199" w:rsidP="00E63199">
      <w:pPr>
        <w:spacing w:after="0"/>
        <w:jc w:val="both"/>
        <w:rPr>
          <w:rFonts w:eastAsia="Times New Roman" w:cstheme="minorHAnsi"/>
          <w:lang w:eastAsia="fr-SN"/>
        </w:rPr>
      </w:pPr>
    </w:p>
    <w:p w14:paraId="1FFEA2E0" w14:textId="77777777" w:rsidR="00E63199" w:rsidRDefault="00E63199" w:rsidP="00E63199">
      <w:pPr>
        <w:spacing w:after="0"/>
        <w:jc w:val="both"/>
        <w:rPr>
          <w:rFonts w:eastAsia="Times New Roman" w:cstheme="minorHAnsi"/>
          <w:lang w:eastAsia="fr-SN"/>
        </w:rPr>
      </w:pPr>
    </w:p>
    <w:p w14:paraId="57F9908F" w14:textId="77777777" w:rsidR="00E63199" w:rsidRDefault="00E63199" w:rsidP="00E63199">
      <w:pPr>
        <w:spacing w:after="0"/>
        <w:jc w:val="both"/>
        <w:rPr>
          <w:rFonts w:eastAsia="Times New Roman" w:cstheme="minorHAnsi"/>
          <w:lang w:eastAsia="fr-SN"/>
        </w:rPr>
      </w:pPr>
    </w:p>
    <w:p w14:paraId="509304BC" w14:textId="77777777" w:rsidR="00E63199" w:rsidRPr="00806E66" w:rsidRDefault="00E63199" w:rsidP="00E63199">
      <w:pPr>
        <w:spacing w:after="0"/>
        <w:jc w:val="both"/>
        <w:rPr>
          <w:rFonts w:cstheme="minorHAnsi"/>
        </w:rPr>
      </w:pPr>
    </w:p>
    <w:p w14:paraId="469BA5D9" w14:textId="23D35AD4" w:rsidR="003809CA" w:rsidRPr="006D588B" w:rsidRDefault="00A31A78" w:rsidP="006D588B">
      <w:pPr>
        <w:spacing w:before="100" w:beforeAutospacing="1" w:after="0" w:line="240" w:lineRule="auto"/>
        <w:jc w:val="both"/>
        <w:outlineLvl w:val="2"/>
        <w:rPr>
          <w:rFonts w:eastAsia="Times New Roman" w:cstheme="minorHAnsi"/>
          <w:b/>
          <w:bCs/>
          <w:lang w:eastAsia="fr-SN"/>
        </w:rPr>
      </w:pPr>
      <w:r>
        <w:rPr>
          <w:rFonts w:eastAsia="Times New Roman" w:cstheme="minorHAnsi"/>
          <w:b/>
          <w:bCs/>
          <w:lang w:eastAsia="fr-SN"/>
        </w:rPr>
        <w:t>9</w:t>
      </w:r>
      <w:r w:rsidR="003809CA" w:rsidRPr="006D588B">
        <w:rPr>
          <w:rFonts w:eastAsia="Times New Roman" w:cstheme="minorHAnsi"/>
          <w:b/>
          <w:bCs/>
          <w:lang w:eastAsia="fr-SN"/>
        </w:rPr>
        <w:t>. Candidature</w:t>
      </w:r>
      <w:r>
        <w:rPr>
          <w:rFonts w:eastAsia="Times New Roman" w:cstheme="minorHAnsi"/>
          <w:b/>
          <w:bCs/>
          <w:lang w:eastAsia="fr-SN"/>
        </w:rPr>
        <w:t>s</w:t>
      </w:r>
      <w:r w:rsidR="003809CA" w:rsidRPr="006D588B">
        <w:rPr>
          <w:rFonts w:eastAsia="Times New Roman" w:cstheme="minorHAnsi"/>
          <w:b/>
          <w:bCs/>
          <w:lang w:eastAsia="fr-SN"/>
        </w:rPr>
        <w:t xml:space="preserve"> : </w:t>
      </w:r>
    </w:p>
    <w:p w14:paraId="0B8AE232" w14:textId="05066363" w:rsidR="00844372" w:rsidRPr="00F77000" w:rsidRDefault="003809CA" w:rsidP="465DCCF7">
      <w:pPr>
        <w:jc w:val="both"/>
        <w:rPr>
          <w:rFonts w:eastAsia="Times New Roman"/>
          <w:lang w:eastAsia="fr-SN"/>
        </w:rPr>
      </w:pPr>
      <w:r w:rsidRPr="00F77000">
        <w:rPr>
          <w:rFonts w:eastAsia="Times New Roman"/>
          <w:lang w:eastAsia="fr-SN"/>
        </w:rPr>
        <w:t xml:space="preserve">Les </w:t>
      </w:r>
      <w:r w:rsidR="00C50254" w:rsidRPr="00F77000">
        <w:rPr>
          <w:rFonts w:eastAsia="Times New Roman"/>
          <w:lang w:eastAsia="fr-SN"/>
        </w:rPr>
        <w:t xml:space="preserve">cabinets </w:t>
      </w:r>
      <w:r w:rsidRPr="00F77000">
        <w:rPr>
          <w:rFonts w:eastAsia="Times New Roman"/>
          <w:lang w:eastAsia="fr-SN"/>
        </w:rPr>
        <w:t xml:space="preserve">intéressés </w:t>
      </w:r>
      <w:r w:rsidR="007943AC" w:rsidRPr="00F77000">
        <w:rPr>
          <w:rFonts w:eastAsia="Times New Roman"/>
          <w:lang w:eastAsia="fr-SN"/>
        </w:rPr>
        <w:t>sont invités à soumettre leur dossier de candidature par courriel électronique</w:t>
      </w:r>
      <w:r w:rsidR="008E4ABB" w:rsidRPr="00F77000">
        <w:rPr>
          <w:rFonts w:eastAsia="Times New Roman"/>
          <w:lang w:eastAsia="fr-SN"/>
        </w:rPr>
        <w:t xml:space="preserve"> à l’adresse suivante : </w:t>
      </w:r>
      <w:hyperlink r:id="rId12">
        <w:r w:rsidR="00844372" w:rsidRPr="00F77000">
          <w:rPr>
            <w:rStyle w:val="Lienhypertexte"/>
            <w:rFonts w:eastAsia="Times New Roman"/>
            <w:lang w:eastAsia="fr-SN"/>
          </w:rPr>
          <w:t>ao@rdc.hi.org</w:t>
        </w:r>
      </w:hyperlink>
      <w:r w:rsidR="00844372" w:rsidRPr="00F77000">
        <w:rPr>
          <w:rFonts w:eastAsia="Times New Roman"/>
          <w:lang w:eastAsia="fr-SN"/>
        </w:rPr>
        <w:t xml:space="preserve"> avec en </w:t>
      </w:r>
      <w:r w:rsidR="008E4ABB" w:rsidRPr="00F77000">
        <w:rPr>
          <w:rFonts w:eastAsia="Times New Roman"/>
          <w:lang w:eastAsia="fr-SN"/>
        </w:rPr>
        <w:t>mentionnant en objet</w:t>
      </w:r>
      <w:r w:rsidR="00F77000" w:rsidRPr="00F77000">
        <w:rPr>
          <w:rFonts w:eastAsia="Times New Roman"/>
          <w:lang w:eastAsia="fr-SN"/>
        </w:rPr>
        <w:t xml:space="preserve"> </w:t>
      </w:r>
      <w:r w:rsidR="00844372" w:rsidRPr="00F77000">
        <w:rPr>
          <w:rFonts w:eastAsia="Times New Roman"/>
          <w:lang w:eastAsia="fr-SN"/>
        </w:rPr>
        <w:t>«</w:t>
      </w:r>
      <w:r w:rsidR="009A10D4">
        <w:rPr>
          <w:rFonts w:eastAsia="Times New Roman"/>
          <w:lang w:eastAsia="fr-SN"/>
        </w:rPr>
        <w:t xml:space="preserve"> </w:t>
      </w:r>
      <w:r w:rsidR="00643557" w:rsidRPr="00643557">
        <w:rPr>
          <w:rFonts w:eastAsia="Times New Roman"/>
          <w:lang w:eastAsia="fr-SN"/>
        </w:rPr>
        <w:t>sélection d’un cabinet d’audit en vue de la mise en place du Système Comptable des Entités à But Non Lucratif (SYCEBNL)</w:t>
      </w:r>
      <w:r w:rsidR="00CE1026">
        <w:rPr>
          <w:rFonts w:eastAsia="Times New Roman"/>
          <w:lang w:eastAsia="fr-SN"/>
        </w:rPr>
        <w:t xml:space="preserve"> </w:t>
      </w:r>
      <w:r w:rsidR="00844372" w:rsidRPr="00F77000">
        <w:rPr>
          <w:rFonts w:eastAsia="Times New Roman"/>
          <w:lang w:eastAsia="fr-SN"/>
        </w:rPr>
        <w:t xml:space="preserve">» </w:t>
      </w:r>
      <w:r w:rsidR="00A31A78" w:rsidRPr="00F77000">
        <w:rPr>
          <w:rFonts w:eastAsia="Times New Roman"/>
          <w:lang w:eastAsia="fr-SN"/>
        </w:rPr>
        <w:t xml:space="preserve">au plus tard le </w:t>
      </w:r>
      <w:r w:rsidR="00E63199" w:rsidRPr="00E63199">
        <w:rPr>
          <w:rFonts w:eastAsia="Times New Roman"/>
          <w:b/>
          <w:bCs/>
          <w:lang w:eastAsia="fr-SN"/>
        </w:rPr>
        <w:t xml:space="preserve">20 avril </w:t>
      </w:r>
      <w:r w:rsidR="00CE1026" w:rsidRPr="00E63199">
        <w:rPr>
          <w:rFonts w:eastAsia="Times New Roman"/>
          <w:b/>
          <w:bCs/>
          <w:lang w:eastAsia="fr-SN"/>
        </w:rPr>
        <w:t xml:space="preserve">2026 à </w:t>
      </w:r>
      <w:r w:rsidR="00844372" w:rsidRPr="00E63199">
        <w:rPr>
          <w:rFonts w:eastAsia="Times New Roman"/>
          <w:b/>
          <w:bCs/>
          <w:lang w:eastAsia="fr-SN"/>
        </w:rPr>
        <w:t>23h59 heure de Kinshasa</w:t>
      </w:r>
      <w:r w:rsidR="00A31A78" w:rsidRPr="00E63199">
        <w:rPr>
          <w:rFonts w:eastAsia="Times New Roman"/>
          <w:b/>
          <w:bCs/>
          <w:lang w:eastAsia="fr-SN"/>
        </w:rPr>
        <w:t>.</w:t>
      </w:r>
      <w:r w:rsidR="00A31A78" w:rsidRPr="00F77000">
        <w:rPr>
          <w:rFonts w:eastAsia="Times New Roman"/>
          <w:lang w:eastAsia="fr-SN"/>
        </w:rPr>
        <w:t xml:space="preserve"> </w:t>
      </w:r>
    </w:p>
    <w:p w14:paraId="4C747505" w14:textId="0059AE93" w:rsidR="003809CA" w:rsidRDefault="00A31A78" w:rsidP="00A31A78">
      <w:pPr>
        <w:jc w:val="both"/>
        <w:rPr>
          <w:rFonts w:eastAsia="Times New Roman" w:cstheme="minorHAnsi"/>
          <w:lang w:val="fr-FR" w:eastAsia="fr-SN"/>
        </w:rPr>
      </w:pPr>
      <w:r w:rsidRPr="00A31A78">
        <w:rPr>
          <w:rFonts w:eastAsia="Times New Roman" w:cstheme="minorHAnsi"/>
          <w:lang w:val="fr-FR" w:eastAsia="fr-SN"/>
        </w:rPr>
        <w:t>Aucune offre soumise par un autre canal ou après la date limite ne sera acceptée</w:t>
      </w:r>
      <w:r>
        <w:rPr>
          <w:rFonts w:eastAsia="Times New Roman" w:cstheme="minorHAnsi"/>
          <w:lang w:val="fr-FR" w:eastAsia="fr-SN"/>
        </w:rPr>
        <w:t>.</w:t>
      </w:r>
    </w:p>
    <w:p w14:paraId="4C407792" w14:textId="7E8EDE93" w:rsidR="005A5BBB" w:rsidRPr="00806E66" w:rsidRDefault="00A31A78" w:rsidP="465DCCF7">
      <w:pPr>
        <w:jc w:val="both"/>
      </w:pPr>
      <w:r w:rsidRPr="465DCCF7">
        <w:t xml:space="preserve">Les demandes d’informations relatives au présent appel d’offres sont à adresser à HI par email </w:t>
      </w:r>
      <w:r w:rsidRPr="465DCCF7">
        <w:rPr>
          <w:rFonts w:eastAsia="Times New Roman"/>
          <w:i/>
          <w:iCs/>
          <w:lang w:eastAsia="fr-SN"/>
        </w:rPr>
        <w:t xml:space="preserve">à </w:t>
      </w:r>
      <w:hyperlink r:id="rId13">
        <w:r w:rsidR="00844372" w:rsidRPr="465DCCF7">
          <w:rPr>
            <w:rStyle w:val="Lienhypertexte"/>
            <w:rFonts w:eastAsia="Times New Roman"/>
            <w:i/>
            <w:iCs/>
            <w:lang w:eastAsia="fr-SN"/>
          </w:rPr>
          <w:t>ao@rdc.hi.org</w:t>
        </w:r>
      </w:hyperlink>
      <w:r w:rsidR="00844372" w:rsidRPr="465DCCF7">
        <w:rPr>
          <w:rFonts w:eastAsia="Times New Roman"/>
          <w:i/>
          <w:iCs/>
          <w:lang w:eastAsia="fr-SN"/>
        </w:rPr>
        <w:t xml:space="preserve"> </w:t>
      </w:r>
      <w:r w:rsidRPr="465DCCF7">
        <w:rPr>
          <w:rFonts w:eastAsia="Times New Roman"/>
          <w:i/>
          <w:iCs/>
          <w:lang w:eastAsia="fr-SN"/>
        </w:rPr>
        <w:t xml:space="preserve"> </w:t>
      </w:r>
      <w:r w:rsidRPr="465DCCF7">
        <w:t xml:space="preserve">au plus tard </w:t>
      </w:r>
      <w:r w:rsidR="00844372" w:rsidRPr="465DCCF7">
        <w:t xml:space="preserve">le </w:t>
      </w:r>
      <w:r w:rsidR="00E63199" w:rsidRPr="00E63199">
        <w:rPr>
          <w:b/>
          <w:bCs/>
        </w:rPr>
        <w:t xml:space="preserve">10 avril </w:t>
      </w:r>
      <w:r w:rsidR="006E2014" w:rsidRPr="00E63199">
        <w:rPr>
          <w:b/>
          <w:bCs/>
        </w:rPr>
        <w:t>mars 2026</w:t>
      </w:r>
      <w:r w:rsidRPr="00E63199">
        <w:rPr>
          <w:b/>
          <w:bCs/>
        </w:rPr>
        <w:t>.</w:t>
      </w:r>
      <w:r w:rsidRPr="465DCCF7">
        <w:t xml:space="preserve"> </w:t>
      </w:r>
    </w:p>
    <w:p w14:paraId="3DA1740B" w14:textId="77777777" w:rsidR="003809CA" w:rsidRPr="006D588B" w:rsidRDefault="003809CA" w:rsidP="006D588B">
      <w:pPr>
        <w:spacing w:after="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Les dossiers devront comprendre :</w:t>
      </w:r>
    </w:p>
    <w:p w14:paraId="75EDA7F4" w14:textId="77777777" w:rsidR="003809CA" w:rsidRPr="006D588B" w:rsidRDefault="003809CA" w:rsidP="006D588B">
      <w:pPr>
        <w:spacing w:before="240" w:after="0"/>
        <w:ind w:left="360"/>
        <w:jc w:val="both"/>
        <w:rPr>
          <w:rFonts w:eastAsia="Times New Roman" w:cstheme="minorHAnsi"/>
          <w:i/>
          <w:iCs/>
          <w:u w:val="single"/>
          <w:lang w:eastAsia="fr-SN"/>
        </w:rPr>
      </w:pPr>
      <w:r w:rsidRPr="006D588B">
        <w:rPr>
          <w:rFonts w:eastAsia="Times New Roman" w:cstheme="minorHAnsi"/>
          <w:i/>
          <w:iCs/>
          <w:u w:val="single"/>
          <w:lang w:eastAsia="fr-SN"/>
        </w:rPr>
        <w:t>Une Lettre de soumission accompagnée des documents obligatoires suivants :</w:t>
      </w:r>
    </w:p>
    <w:p w14:paraId="3951334D" w14:textId="6FCE37F3" w:rsidR="003809CA" w:rsidRPr="006D588B" w:rsidRDefault="003809CA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Copie du Numéro d’Identification Fiscale légalisée ;</w:t>
      </w:r>
    </w:p>
    <w:p w14:paraId="7B29EDF5" w14:textId="5F8CF14C" w:rsidR="003809CA" w:rsidRPr="006D588B" w:rsidRDefault="003809CA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Copie du Registre du Commerce et Crédit Mobilier-RCCM légalisée ;</w:t>
      </w:r>
    </w:p>
    <w:p w14:paraId="129AB9CE" w14:textId="0B10CF59" w:rsidR="003809CA" w:rsidRDefault="003809CA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Quitus fiscal de l’année en cours ;</w:t>
      </w:r>
    </w:p>
    <w:p w14:paraId="4542ABAD" w14:textId="5E01F9E3" w:rsidR="00C90135" w:rsidRDefault="00C90135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>
        <w:rPr>
          <w:rFonts w:eastAsia="Times New Roman" w:cstheme="minorHAnsi"/>
          <w:lang w:eastAsia="fr-SN"/>
        </w:rPr>
        <w:t>Attestation de la CNSS à jour</w:t>
      </w:r>
    </w:p>
    <w:p w14:paraId="7F237E96" w14:textId="12C86546" w:rsidR="00C90135" w:rsidRPr="006D588B" w:rsidRDefault="00C90135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>
        <w:rPr>
          <w:rFonts w:eastAsia="Times New Roman" w:cstheme="minorHAnsi"/>
          <w:lang w:eastAsia="fr-SN"/>
        </w:rPr>
        <w:t>Autorisation d’exercer l’activité délivrée par les autorités compétentes</w:t>
      </w:r>
    </w:p>
    <w:p w14:paraId="157E1CE8" w14:textId="25A7611E" w:rsidR="003809CA" w:rsidRDefault="003809CA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 xml:space="preserve">Attestation de membre de l’Ordre </w:t>
      </w:r>
      <w:r w:rsidR="008975CE" w:rsidRPr="006D588B">
        <w:rPr>
          <w:rFonts w:eastAsia="Times New Roman" w:cstheme="minorHAnsi"/>
          <w:lang w:eastAsia="fr-SN"/>
        </w:rPr>
        <w:t xml:space="preserve">National </w:t>
      </w:r>
      <w:r w:rsidRPr="006D588B">
        <w:rPr>
          <w:rFonts w:eastAsia="Times New Roman" w:cstheme="minorHAnsi"/>
          <w:lang w:eastAsia="fr-SN"/>
        </w:rPr>
        <w:t>des Experts Comptables</w:t>
      </w:r>
      <w:r w:rsidR="008975CE" w:rsidRPr="006D588B">
        <w:rPr>
          <w:rFonts w:eastAsia="Times New Roman" w:cstheme="minorHAnsi"/>
          <w:lang w:eastAsia="fr-SN"/>
        </w:rPr>
        <w:t xml:space="preserve"> et comptables agréés du </w:t>
      </w:r>
      <w:r w:rsidR="00164088">
        <w:rPr>
          <w:rFonts w:eastAsia="Times New Roman" w:cstheme="minorHAnsi"/>
          <w:lang w:eastAsia="fr-SN"/>
        </w:rPr>
        <w:t>la RDC</w:t>
      </w:r>
      <w:r w:rsidR="008975CE" w:rsidRPr="006D588B">
        <w:rPr>
          <w:rFonts w:eastAsia="Times New Roman" w:cstheme="minorHAnsi"/>
          <w:lang w:eastAsia="fr-SN"/>
        </w:rPr>
        <w:t xml:space="preserve"> (ONECCA),</w:t>
      </w:r>
      <w:r w:rsidRPr="006D588B">
        <w:rPr>
          <w:rFonts w:eastAsia="Times New Roman" w:cstheme="minorHAnsi"/>
          <w:lang w:eastAsia="fr-SN"/>
        </w:rPr>
        <w:t xml:space="preserve"> en cours de validité.</w:t>
      </w:r>
    </w:p>
    <w:p w14:paraId="10E28A56" w14:textId="42C7BF0B" w:rsidR="009E436D" w:rsidRDefault="009E436D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>
        <w:rPr>
          <w:rFonts w:eastAsia="Times New Roman" w:cstheme="minorHAnsi"/>
          <w:lang w:eastAsia="fr-SN"/>
        </w:rPr>
        <w:t xml:space="preserve">Les conditions générales d’achat de HI </w:t>
      </w:r>
      <w:bookmarkStart w:id="2" w:name="_Hlk223612196"/>
      <w:r>
        <w:rPr>
          <w:rFonts w:eastAsia="Times New Roman" w:cstheme="minorHAnsi"/>
          <w:lang w:eastAsia="fr-SN"/>
        </w:rPr>
        <w:t xml:space="preserve">dûment </w:t>
      </w:r>
      <w:r w:rsidR="00C61711">
        <w:rPr>
          <w:rFonts w:eastAsia="Times New Roman" w:cstheme="minorHAnsi"/>
          <w:lang w:eastAsia="fr-SN"/>
        </w:rPr>
        <w:t xml:space="preserve">renseignées, </w:t>
      </w:r>
      <w:r>
        <w:rPr>
          <w:rFonts w:eastAsia="Times New Roman" w:cstheme="minorHAnsi"/>
          <w:lang w:eastAsia="fr-SN"/>
        </w:rPr>
        <w:t>cachetées e</w:t>
      </w:r>
      <w:r w:rsidR="00203E45">
        <w:rPr>
          <w:rFonts w:eastAsia="Times New Roman" w:cstheme="minorHAnsi"/>
          <w:lang w:eastAsia="fr-SN"/>
        </w:rPr>
        <w:t>t signées</w:t>
      </w:r>
      <w:bookmarkEnd w:id="2"/>
    </w:p>
    <w:p w14:paraId="7C4B929F" w14:textId="6071AA89" w:rsidR="00203E45" w:rsidRDefault="00203E45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>
        <w:rPr>
          <w:rFonts w:eastAsia="Times New Roman" w:cstheme="minorHAnsi"/>
          <w:lang w:eastAsia="fr-SN"/>
        </w:rPr>
        <w:t xml:space="preserve">Les bonnes pratiques commerciales de HI </w:t>
      </w:r>
      <w:r w:rsidRPr="00203E45">
        <w:rPr>
          <w:rFonts w:eastAsia="Times New Roman" w:cstheme="minorHAnsi"/>
          <w:lang w:eastAsia="fr-SN"/>
        </w:rPr>
        <w:t>dûment renseignées, cachetées et signées</w:t>
      </w:r>
    </w:p>
    <w:p w14:paraId="689B191A" w14:textId="5E5F118D" w:rsidR="00203E45" w:rsidRDefault="00203E45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>
        <w:rPr>
          <w:rFonts w:eastAsia="Times New Roman" w:cstheme="minorHAnsi"/>
          <w:lang w:eastAsia="fr-SN"/>
        </w:rPr>
        <w:t>Le formulaire d</w:t>
      </w:r>
      <w:r w:rsidR="00C30CC6">
        <w:rPr>
          <w:rFonts w:eastAsia="Times New Roman" w:cstheme="minorHAnsi"/>
          <w:lang w:eastAsia="fr-SN"/>
        </w:rPr>
        <w:t>e candidature de HI</w:t>
      </w:r>
    </w:p>
    <w:p w14:paraId="6512BF97" w14:textId="53EB5673" w:rsidR="00E2681E" w:rsidRDefault="00E2681E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>
        <w:rPr>
          <w:rFonts w:eastAsia="Times New Roman" w:cstheme="minorHAnsi"/>
          <w:lang w:eastAsia="fr-SN"/>
        </w:rPr>
        <w:t>Une copie du passeport ou pi</w:t>
      </w:r>
      <w:r w:rsidR="001E7F07">
        <w:rPr>
          <w:rFonts w:eastAsia="Times New Roman" w:cstheme="minorHAnsi"/>
          <w:lang w:eastAsia="fr-SN"/>
        </w:rPr>
        <w:t>èce d’identité du responsable pouvant engager l’entreprise</w:t>
      </w:r>
    </w:p>
    <w:p w14:paraId="2B911558" w14:textId="2ECA151A" w:rsidR="00B97053" w:rsidRPr="00AC4C1D" w:rsidRDefault="00B97053" w:rsidP="001666C5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AC4C1D">
        <w:rPr>
          <w:rFonts w:eastAsia="Times New Roman" w:cstheme="minorHAnsi"/>
          <w:lang w:eastAsia="fr-SN"/>
        </w:rPr>
        <w:t>Le relevé d’identité bancaire (RIB)</w:t>
      </w:r>
      <w:r w:rsidR="00AC4C1D" w:rsidRPr="00AC4C1D">
        <w:rPr>
          <w:rFonts w:eastAsia="Times New Roman" w:cstheme="minorHAnsi"/>
          <w:lang w:eastAsia="fr-SN"/>
        </w:rPr>
        <w:t xml:space="preserve"> </w:t>
      </w:r>
      <w:r w:rsidRPr="00AC4C1D">
        <w:rPr>
          <w:rFonts w:eastAsia="Times New Roman" w:cstheme="minorHAnsi"/>
          <w:lang w:eastAsia="fr-SN"/>
        </w:rPr>
        <w:t>de l’entreprise</w:t>
      </w:r>
    </w:p>
    <w:p w14:paraId="636A0802" w14:textId="042F3F90" w:rsidR="003809CA" w:rsidRPr="006D588B" w:rsidRDefault="008975CE" w:rsidP="006D588B">
      <w:pPr>
        <w:spacing w:after="0"/>
        <w:ind w:left="360"/>
        <w:jc w:val="both"/>
        <w:rPr>
          <w:rFonts w:eastAsia="Times New Roman" w:cstheme="minorHAnsi"/>
          <w:i/>
          <w:iCs/>
          <w:lang w:eastAsia="fr-SN"/>
        </w:rPr>
      </w:pPr>
      <w:r w:rsidRPr="006D588B">
        <w:rPr>
          <w:rFonts w:eastAsia="Times New Roman" w:cstheme="minorHAnsi"/>
          <w:b/>
          <w:bCs/>
          <w:i/>
          <w:iCs/>
          <w:u w:val="single"/>
          <w:lang w:eastAsia="fr-SN"/>
        </w:rPr>
        <w:t>N.B</w:t>
      </w:r>
      <w:r w:rsidRPr="006D588B">
        <w:rPr>
          <w:rFonts w:eastAsia="Times New Roman" w:cstheme="minorHAnsi"/>
          <w:i/>
          <w:iCs/>
          <w:lang w:eastAsia="fr-SN"/>
        </w:rPr>
        <w:t xml:space="preserve"> : </w:t>
      </w:r>
      <w:r w:rsidR="003809CA" w:rsidRPr="006D588B">
        <w:rPr>
          <w:rFonts w:eastAsia="Times New Roman" w:cstheme="minorHAnsi"/>
          <w:i/>
          <w:iCs/>
          <w:lang w:eastAsia="fr-SN"/>
        </w:rPr>
        <w:t>L’absence, la non-conformité ou la non-validité d’un de ces documents constitue un critère éliminatoire.</w:t>
      </w:r>
    </w:p>
    <w:p w14:paraId="353C723E" w14:textId="77777777" w:rsidR="003809CA" w:rsidRPr="006D588B" w:rsidRDefault="003809CA" w:rsidP="006D588B">
      <w:pPr>
        <w:spacing w:before="240" w:after="0"/>
        <w:ind w:left="360"/>
        <w:jc w:val="both"/>
        <w:rPr>
          <w:rFonts w:eastAsia="Times New Roman" w:cstheme="minorHAnsi"/>
          <w:i/>
          <w:iCs/>
          <w:u w:val="single"/>
          <w:lang w:eastAsia="fr-SN"/>
        </w:rPr>
      </w:pPr>
      <w:r w:rsidRPr="006D588B">
        <w:rPr>
          <w:rFonts w:eastAsia="Times New Roman" w:cstheme="minorHAnsi"/>
          <w:i/>
          <w:iCs/>
          <w:u w:val="single"/>
          <w:lang w:eastAsia="fr-SN"/>
        </w:rPr>
        <w:t>Une Proposition technique qui devra indiquer :</w:t>
      </w:r>
    </w:p>
    <w:p w14:paraId="75C211A2" w14:textId="5BE9A558" w:rsidR="003809CA" w:rsidRPr="006D588B" w:rsidRDefault="003809CA" w:rsidP="006D588B">
      <w:pPr>
        <w:pStyle w:val="Paragraphedeliste"/>
        <w:numPr>
          <w:ilvl w:val="0"/>
          <w:numId w:val="7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La méthodologie proposée pour la conduite mission</w:t>
      </w:r>
      <w:r w:rsidR="008975CE" w:rsidRPr="006D588B">
        <w:rPr>
          <w:rFonts w:eastAsia="Times New Roman" w:cstheme="minorHAnsi"/>
          <w:lang w:eastAsia="fr-SN"/>
        </w:rPr>
        <w:t xml:space="preserve"> ; </w:t>
      </w:r>
    </w:p>
    <w:p w14:paraId="312B7D0C" w14:textId="35DDFC16" w:rsidR="003809CA" w:rsidRPr="006D588B" w:rsidRDefault="003809CA" w:rsidP="006D588B">
      <w:pPr>
        <w:pStyle w:val="Paragraphedeliste"/>
        <w:numPr>
          <w:ilvl w:val="0"/>
          <w:numId w:val="7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Les références et expériences du consultant (</w:t>
      </w:r>
      <w:r w:rsidR="00153107">
        <w:rPr>
          <w:rFonts w:eastAsia="Times New Roman" w:cstheme="minorHAnsi"/>
          <w:lang w:eastAsia="fr-SN"/>
        </w:rPr>
        <w:t>contrats et attestation</w:t>
      </w:r>
      <w:r w:rsidR="00033101">
        <w:rPr>
          <w:rFonts w:eastAsia="Times New Roman" w:cstheme="minorHAnsi"/>
          <w:lang w:eastAsia="fr-SN"/>
        </w:rPr>
        <w:t>s</w:t>
      </w:r>
      <w:r w:rsidR="00153107">
        <w:rPr>
          <w:rFonts w:eastAsia="Times New Roman" w:cstheme="minorHAnsi"/>
          <w:lang w:eastAsia="fr-SN"/>
        </w:rPr>
        <w:t xml:space="preserve"> de bonne</w:t>
      </w:r>
      <w:r w:rsidR="00033101">
        <w:rPr>
          <w:rFonts w:eastAsia="Times New Roman" w:cstheme="minorHAnsi"/>
          <w:lang w:eastAsia="fr-SN"/>
        </w:rPr>
        <w:t xml:space="preserve"> fin d’exécution</w:t>
      </w:r>
      <w:r w:rsidRPr="006D588B">
        <w:rPr>
          <w:rFonts w:eastAsia="Times New Roman" w:cstheme="minorHAnsi"/>
          <w:lang w:eastAsia="fr-SN"/>
        </w:rPr>
        <w:t>)</w:t>
      </w:r>
    </w:p>
    <w:p w14:paraId="6C68FF50" w14:textId="33820A0C" w:rsidR="003809CA" w:rsidRDefault="003809CA" w:rsidP="006D588B">
      <w:pPr>
        <w:pStyle w:val="Paragraphedeliste"/>
        <w:numPr>
          <w:ilvl w:val="0"/>
          <w:numId w:val="7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Le CV du ou des intervenants et la répartition des responsabilités</w:t>
      </w:r>
      <w:r w:rsidR="008975CE" w:rsidRPr="006D588B">
        <w:rPr>
          <w:rFonts w:eastAsia="Times New Roman" w:cstheme="minorHAnsi"/>
          <w:lang w:eastAsia="fr-SN"/>
        </w:rPr>
        <w:t xml:space="preserve"> ; </w:t>
      </w:r>
    </w:p>
    <w:p w14:paraId="6CD575C7" w14:textId="4F1265ED" w:rsidR="0058616B" w:rsidRPr="006D588B" w:rsidRDefault="0058616B" w:rsidP="006D588B">
      <w:pPr>
        <w:pStyle w:val="Paragraphedeliste"/>
        <w:numPr>
          <w:ilvl w:val="0"/>
          <w:numId w:val="7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>
        <w:rPr>
          <w:rFonts w:eastAsia="Times New Roman" w:cstheme="minorHAnsi"/>
          <w:lang w:eastAsia="fr-SN"/>
        </w:rPr>
        <w:t>Les diplômes et attestions des consultants</w:t>
      </w:r>
    </w:p>
    <w:p w14:paraId="6862BCE2" w14:textId="0B2E4089" w:rsidR="003809CA" w:rsidRPr="006D588B" w:rsidRDefault="003809CA" w:rsidP="006D588B">
      <w:pPr>
        <w:pStyle w:val="Paragraphedeliste"/>
        <w:numPr>
          <w:ilvl w:val="0"/>
          <w:numId w:val="7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Le calendrier prévisionnel d’intervention ainsi qu’une estimation des charges en</w:t>
      </w:r>
      <w:r w:rsidR="008975CE" w:rsidRPr="006D588B">
        <w:rPr>
          <w:rFonts w:eastAsia="Times New Roman" w:cstheme="minorHAnsi"/>
          <w:lang w:eastAsia="fr-SN"/>
        </w:rPr>
        <w:t xml:space="preserve"> </w:t>
      </w:r>
      <w:r w:rsidRPr="006D588B">
        <w:rPr>
          <w:rFonts w:eastAsia="Times New Roman" w:cstheme="minorHAnsi"/>
          <w:lang w:eastAsia="fr-SN"/>
        </w:rPr>
        <w:t>Hommes / jours.</w:t>
      </w:r>
    </w:p>
    <w:p w14:paraId="37F6B45A" w14:textId="2227B54B" w:rsidR="003809CA" w:rsidRPr="006D588B" w:rsidRDefault="003809CA" w:rsidP="006D588B">
      <w:pPr>
        <w:spacing w:before="240" w:after="0"/>
        <w:ind w:left="360"/>
        <w:jc w:val="both"/>
        <w:rPr>
          <w:rFonts w:eastAsia="Times New Roman" w:cstheme="minorHAnsi"/>
          <w:i/>
          <w:iCs/>
          <w:u w:val="single"/>
          <w:lang w:eastAsia="fr-SN"/>
        </w:rPr>
      </w:pPr>
      <w:r w:rsidRPr="006D588B">
        <w:rPr>
          <w:rFonts w:eastAsia="Times New Roman" w:cstheme="minorHAnsi"/>
          <w:i/>
          <w:iCs/>
          <w:u w:val="single"/>
          <w:lang w:eastAsia="fr-SN"/>
        </w:rPr>
        <w:t>Une Proposition financière qui devra indiquer :</w:t>
      </w:r>
    </w:p>
    <w:p w14:paraId="705B8A71" w14:textId="6F99AEC4" w:rsidR="008975CE" w:rsidRPr="006D588B" w:rsidRDefault="008975CE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</w:t>
      </w:r>
      <w:r w:rsidR="003809CA" w:rsidRPr="006D588B">
        <w:rPr>
          <w:rFonts w:eastAsia="Times New Roman" w:cstheme="minorHAnsi"/>
          <w:lang w:eastAsia="fr-SN"/>
        </w:rPr>
        <w:t xml:space="preserve">es montants </w:t>
      </w:r>
      <w:r w:rsidR="003543B3" w:rsidRPr="006D588B">
        <w:rPr>
          <w:rFonts w:eastAsia="Times New Roman" w:cstheme="minorHAnsi"/>
          <w:lang w:eastAsia="fr-SN"/>
        </w:rPr>
        <w:t xml:space="preserve">détaillés et totaux en </w:t>
      </w:r>
      <w:r w:rsidR="003809CA" w:rsidRPr="006D588B">
        <w:rPr>
          <w:rFonts w:eastAsia="Times New Roman" w:cstheme="minorHAnsi"/>
          <w:lang w:eastAsia="fr-SN"/>
        </w:rPr>
        <w:t>HT et TTC</w:t>
      </w:r>
      <w:r w:rsidRPr="006D588B">
        <w:rPr>
          <w:rFonts w:eastAsia="Times New Roman" w:cstheme="minorHAnsi"/>
          <w:lang w:eastAsia="fr-SN"/>
        </w:rPr>
        <w:t xml:space="preserve"> de la mission en </w:t>
      </w:r>
      <w:r w:rsidR="00164088">
        <w:rPr>
          <w:rFonts w:eastAsia="Times New Roman" w:cstheme="minorHAnsi"/>
          <w:lang w:eastAsia="fr-SN"/>
        </w:rPr>
        <w:t>USD.</w:t>
      </w:r>
      <w:r w:rsidRPr="006D588B">
        <w:rPr>
          <w:rFonts w:cstheme="minorHAnsi"/>
        </w:rPr>
        <w:t xml:space="preserve"> </w:t>
      </w:r>
    </w:p>
    <w:p w14:paraId="7DD812C4" w14:textId="02A73C37" w:rsidR="003809CA" w:rsidRPr="006D588B" w:rsidRDefault="008975CE" w:rsidP="006D588B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 w:cstheme="minorHAnsi"/>
          <w:lang w:eastAsia="fr-SN"/>
        </w:rPr>
      </w:pPr>
      <w:r w:rsidRPr="006D588B">
        <w:rPr>
          <w:rFonts w:eastAsia="Times New Roman" w:cstheme="minorHAnsi"/>
          <w:lang w:eastAsia="fr-SN"/>
        </w:rPr>
        <w:t>L</w:t>
      </w:r>
      <w:r w:rsidR="003809CA" w:rsidRPr="006D588B">
        <w:rPr>
          <w:rFonts w:eastAsia="Times New Roman" w:cstheme="minorHAnsi"/>
          <w:lang w:eastAsia="fr-SN"/>
        </w:rPr>
        <w:t>es montants doivent inclure tous les coûts liés à la logistique (tels que le transport, les repas, l'organisation de réunions si nécessaire à l'initiative du consultant, etc.) et l'enregistrement du contrat le cas échéant.</w:t>
      </w:r>
    </w:p>
    <w:p w14:paraId="58ABC28F" w14:textId="1C318370" w:rsidR="003809CA" w:rsidRDefault="003809CA" w:rsidP="465DCCF7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/>
          <w:lang w:eastAsia="fr-SN"/>
        </w:rPr>
      </w:pPr>
      <w:r w:rsidRPr="465DCCF7">
        <w:rPr>
          <w:rFonts w:eastAsia="Times New Roman"/>
          <w:lang w:eastAsia="fr-SN"/>
        </w:rPr>
        <w:t>Les modalités de paiement</w:t>
      </w:r>
      <w:r w:rsidR="007F1C10" w:rsidRPr="465DCCF7">
        <w:rPr>
          <w:rFonts w:eastAsia="Times New Roman"/>
          <w:lang w:eastAsia="fr-SN"/>
        </w:rPr>
        <w:t xml:space="preserve">. </w:t>
      </w:r>
    </w:p>
    <w:p w14:paraId="10E06083" w14:textId="7D4F6272" w:rsidR="465DCCF7" w:rsidRDefault="00033101" w:rsidP="465DCCF7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/>
          <w:lang w:eastAsia="fr-SN"/>
        </w:rPr>
      </w:pPr>
      <w:r>
        <w:rPr>
          <w:rFonts w:eastAsia="Times New Roman"/>
          <w:lang w:eastAsia="fr-SN"/>
        </w:rPr>
        <w:t>Les conditions de paiement</w:t>
      </w:r>
    </w:p>
    <w:p w14:paraId="09F205BC" w14:textId="764B05D9" w:rsidR="00033101" w:rsidRDefault="00033101" w:rsidP="465DCCF7">
      <w:pPr>
        <w:pStyle w:val="Paragraphedeliste"/>
        <w:numPr>
          <w:ilvl w:val="0"/>
          <w:numId w:val="6"/>
        </w:numPr>
        <w:spacing w:after="0"/>
        <w:ind w:left="1080"/>
        <w:jc w:val="both"/>
        <w:rPr>
          <w:rFonts w:eastAsia="Times New Roman"/>
          <w:lang w:eastAsia="fr-SN"/>
        </w:rPr>
      </w:pPr>
      <w:r>
        <w:rPr>
          <w:rFonts w:eastAsia="Times New Roman"/>
          <w:lang w:eastAsia="fr-SN"/>
        </w:rPr>
        <w:t xml:space="preserve">La validité de l’offre doit etre de 120 jours à la date de soumission </w:t>
      </w:r>
    </w:p>
    <w:p w14:paraId="58CF476E" w14:textId="77777777" w:rsidR="00E63199" w:rsidRDefault="00E63199" w:rsidP="00E63199">
      <w:pPr>
        <w:spacing w:after="0"/>
        <w:jc w:val="both"/>
        <w:rPr>
          <w:rFonts w:eastAsia="Times New Roman"/>
          <w:lang w:eastAsia="fr-SN"/>
        </w:rPr>
      </w:pPr>
    </w:p>
    <w:p w14:paraId="6883B0B7" w14:textId="77777777" w:rsidR="00E63199" w:rsidRDefault="00E63199" w:rsidP="00E63199">
      <w:pPr>
        <w:spacing w:after="0"/>
        <w:jc w:val="both"/>
        <w:rPr>
          <w:rFonts w:eastAsia="Times New Roman"/>
          <w:lang w:eastAsia="fr-SN"/>
        </w:rPr>
      </w:pPr>
    </w:p>
    <w:p w14:paraId="0ECC52ED" w14:textId="77777777" w:rsidR="00E63199" w:rsidRPr="00E63199" w:rsidRDefault="00E63199" w:rsidP="00E63199">
      <w:pPr>
        <w:spacing w:after="0"/>
        <w:jc w:val="both"/>
        <w:rPr>
          <w:rFonts w:eastAsia="Times New Roman"/>
          <w:lang w:eastAsia="fr-SN"/>
        </w:rPr>
      </w:pPr>
    </w:p>
    <w:p w14:paraId="227C72B5" w14:textId="4A6D0AC0" w:rsidR="00A31A78" w:rsidRDefault="3FEB172E" w:rsidP="465DCCF7">
      <w:pPr>
        <w:spacing w:after="0"/>
        <w:jc w:val="both"/>
        <w:rPr>
          <w:rFonts w:eastAsia="Times New Roman"/>
          <w:b/>
          <w:bCs/>
          <w:lang w:eastAsia="fr-SN"/>
        </w:rPr>
      </w:pPr>
      <w:r w:rsidRPr="465DCCF7">
        <w:rPr>
          <w:rFonts w:eastAsia="Times New Roman"/>
          <w:b/>
          <w:bCs/>
          <w:lang w:eastAsia="fr-SN"/>
        </w:rPr>
        <w:t>NB :</w:t>
      </w:r>
      <w:r w:rsidR="03967ED6" w:rsidRPr="465DCCF7">
        <w:rPr>
          <w:rFonts w:eastAsia="Times New Roman"/>
          <w:b/>
          <w:bCs/>
          <w:lang w:eastAsia="fr-SN"/>
        </w:rPr>
        <w:t xml:space="preserve"> </w:t>
      </w:r>
      <w:r w:rsidR="198E225B" w:rsidRPr="465DCCF7">
        <w:rPr>
          <w:rFonts w:eastAsia="Times New Roman"/>
          <w:b/>
          <w:bCs/>
          <w:lang w:eastAsia="fr-SN"/>
        </w:rPr>
        <w:t xml:space="preserve">les cabinets en dehors de la RDC doivent tenir compte du prélèvement de 14% </w:t>
      </w:r>
      <w:r w:rsidR="15388488" w:rsidRPr="465DCCF7">
        <w:rPr>
          <w:rFonts w:eastAsia="Times New Roman"/>
          <w:b/>
          <w:bCs/>
          <w:lang w:eastAsia="fr-SN"/>
        </w:rPr>
        <w:t xml:space="preserve">de l’Impôt Professionnel </w:t>
      </w:r>
      <w:r w:rsidR="76D5D94E" w:rsidRPr="465DCCF7">
        <w:rPr>
          <w:rFonts w:eastAsia="Times New Roman"/>
          <w:b/>
          <w:bCs/>
          <w:lang w:eastAsia="fr-SN"/>
        </w:rPr>
        <w:t>pour les consultants extérieurs</w:t>
      </w:r>
      <w:r w:rsidR="198E225B" w:rsidRPr="465DCCF7">
        <w:rPr>
          <w:rFonts w:eastAsia="Times New Roman"/>
          <w:b/>
          <w:bCs/>
          <w:lang w:eastAsia="fr-SN"/>
        </w:rPr>
        <w:t xml:space="preserve">   </w:t>
      </w:r>
    </w:p>
    <w:p w14:paraId="0B45CA4E" w14:textId="77777777" w:rsidR="00B26A91" w:rsidRDefault="00B26A91" w:rsidP="465DCCF7">
      <w:pPr>
        <w:spacing w:after="0"/>
        <w:jc w:val="both"/>
        <w:rPr>
          <w:rFonts w:eastAsia="Times New Roman"/>
          <w:b/>
          <w:bCs/>
          <w:lang w:eastAsia="fr-SN"/>
        </w:rPr>
      </w:pPr>
    </w:p>
    <w:p w14:paraId="29DDD4C2" w14:textId="7AB6E712" w:rsidR="00B26A91" w:rsidRDefault="00B26A91" w:rsidP="465DCCF7">
      <w:pPr>
        <w:spacing w:after="0"/>
        <w:jc w:val="both"/>
        <w:rPr>
          <w:rFonts w:eastAsia="Times New Roman"/>
          <w:b/>
          <w:bCs/>
          <w:lang w:eastAsia="fr-SN"/>
        </w:rPr>
      </w:pPr>
      <w:r w:rsidRPr="00B26A91">
        <w:rPr>
          <w:rFonts w:eastAsia="Times New Roman"/>
          <w:b/>
          <w:bCs/>
          <w:lang w:eastAsia="fr-SN"/>
        </w:rPr>
        <w:t xml:space="preserve">HI est une organisation qui adopte une position de Tolérance Zéro en matière d'exploitation, d'abus, de harcèlement et d'intimidation sexuels, de fraude et de corruption. Le prestataire sélectionné devra s’engager à adhérer et respecter ces politiques qui sont disponibles sur ce lien : https://hi.org/fr/politiques-institutionnelles. HI a également mis en place un mécanisme rigoureux, transparent et inclusif de remontée et gestion des plaintes. Tout signalement peut être adressé en toute confidentialité et sécurité à cet email </w:t>
      </w:r>
      <w:hyperlink r:id="rId14" w:history="1">
        <w:r w:rsidR="007E1DB5" w:rsidRPr="00103FA1">
          <w:rPr>
            <w:rStyle w:val="Lienhypertexte"/>
            <w:rFonts w:eastAsia="Times New Roman"/>
            <w:b/>
            <w:bCs/>
            <w:lang w:eastAsia="fr-SN"/>
          </w:rPr>
          <w:t>ligne.plaintes@rdc.hi.org</w:t>
        </w:r>
      </w:hyperlink>
      <w:r w:rsidR="007E1DB5">
        <w:rPr>
          <w:rFonts w:eastAsia="Times New Roman"/>
          <w:b/>
          <w:bCs/>
          <w:lang w:eastAsia="fr-SN"/>
        </w:rPr>
        <w:t xml:space="preserve"> </w:t>
      </w:r>
      <w:r w:rsidRPr="00B26A91">
        <w:rPr>
          <w:rFonts w:eastAsia="Times New Roman"/>
          <w:b/>
          <w:bCs/>
          <w:lang w:eastAsia="fr-SN"/>
        </w:rPr>
        <w:t xml:space="preserve">  </w:t>
      </w:r>
    </w:p>
    <w:p w14:paraId="0CF34553" w14:textId="3F152AB9" w:rsidR="00A31A78" w:rsidRPr="00806E66" w:rsidRDefault="00A31A78" w:rsidP="00A31A78">
      <w:pPr>
        <w:ind w:left="720"/>
        <w:jc w:val="both"/>
        <w:rPr>
          <w:rFonts w:cstheme="minorHAnsi"/>
        </w:rPr>
      </w:pPr>
    </w:p>
    <w:p w14:paraId="06E154ED" w14:textId="77777777" w:rsidR="00F63270" w:rsidRPr="006D588B" w:rsidRDefault="00F63270" w:rsidP="006D588B">
      <w:pPr>
        <w:pStyle w:val="Paragraphedeliste"/>
        <w:spacing w:after="0"/>
        <w:ind w:left="1080"/>
        <w:jc w:val="both"/>
        <w:rPr>
          <w:rFonts w:eastAsia="Times New Roman" w:cstheme="minorHAnsi"/>
          <w:lang w:eastAsia="fr-SN"/>
        </w:rPr>
      </w:pPr>
    </w:p>
    <w:sectPr w:rsidR="00F63270" w:rsidRPr="006D588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167A4" w14:textId="77777777" w:rsidR="002B7351" w:rsidRDefault="002B7351" w:rsidP="00F63270">
      <w:pPr>
        <w:spacing w:after="0" w:line="240" w:lineRule="auto"/>
      </w:pPr>
      <w:r>
        <w:separator/>
      </w:r>
    </w:p>
  </w:endnote>
  <w:endnote w:type="continuationSeparator" w:id="0">
    <w:p w14:paraId="62E88874" w14:textId="77777777" w:rsidR="002B7351" w:rsidRDefault="002B7351" w:rsidP="00F63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E3B56" w14:textId="77777777" w:rsidR="002B7351" w:rsidRDefault="002B7351" w:rsidP="00F63270">
      <w:pPr>
        <w:spacing w:after="0" w:line="240" w:lineRule="auto"/>
      </w:pPr>
      <w:r>
        <w:separator/>
      </w:r>
    </w:p>
  </w:footnote>
  <w:footnote w:type="continuationSeparator" w:id="0">
    <w:p w14:paraId="3863D741" w14:textId="77777777" w:rsidR="002B7351" w:rsidRDefault="002B7351" w:rsidP="00F63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1DE0" w14:textId="23553BDD" w:rsidR="00F63270" w:rsidRDefault="00F63270">
    <w:pPr>
      <w:pStyle w:val="En-tte"/>
    </w:pPr>
  </w:p>
  <w:p w14:paraId="29982EB5" w14:textId="77777777" w:rsidR="00F63270" w:rsidRDefault="00F6327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2CDA"/>
    <w:multiLevelType w:val="multilevel"/>
    <w:tmpl w:val="E62A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230D7"/>
    <w:multiLevelType w:val="hybridMultilevel"/>
    <w:tmpl w:val="BACCD14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4C55"/>
    <w:multiLevelType w:val="hybridMultilevel"/>
    <w:tmpl w:val="188056D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A0D8F"/>
    <w:multiLevelType w:val="hybridMultilevel"/>
    <w:tmpl w:val="E71491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C088E"/>
    <w:multiLevelType w:val="multilevel"/>
    <w:tmpl w:val="A3FC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AC3A93"/>
    <w:multiLevelType w:val="multilevel"/>
    <w:tmpl w:val="9B02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C064F3"/>
    <w:multiLevelType w:val="hybridMultilevel"/>
    <w:tmpl w:val="3474B6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6BFF"/>
    <w:multiLevelType w:val="hybridMultilevel"/>
    <w:tmpl w:val="5E9E3C4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C73D7"/>
    <w:multiLevelType w:val="hybridMultilevel"/>
    <w:tmpl w:val="E06E7E40"/>
    <w:lvl w:ilvl="0" w:tplc="2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71CC3"/>
    <w:multiLevelType w:val="hybridMultilevel"/>
    <w:tmpl w:val="96445BD6"/>
    <w:lvl w:ilvl="0" w:tplc="C6B49F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64E7177"/>
    <w:multiLevelType w:val="hybridMultilevel"/>
    <w:tmpl w:val="4AD071CA"/>
    <w:lvl w:ilvl="0" w:tplc="2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F2F20"/>
    <w:multiLevelType w:val="multilevel"/>
    <w:tmpl w:val="4F224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0E5598"/>
    <w:multiLevelType w:val="multilevel"/>
    <w:tmpl w:val="C4A8DF3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304FDA"/>
    <w:multiLevelType w:val="hybridMultilevel"/>
    <w:tmpl w:val="56C8A2C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809558">
    <w:abstractNumId w:val="5"/>
  </w:num>
  <w:num w:numId="2" w16cid:durableId="1958482622">
    <w:abstractNumId w:val="12"/>
  </w:num>
  <w:num w:numId="3" w16cid:durableId="1771851447">
    <w:abstractNumId w:val="4"/>
  </w:num>
  <w:num w:numId="4" w16cid:durableId="1068263486">
    <w:abstractNumId w:val="0"/>
  </w:num>
  <w:num w:numId="5" w16cid:durableId="1409885242">
    <w:abstractNumId w:val="11"/>
  </w:num>
  <w:num w:numId="6" w16cid:durableId="1611427478">
    <w:abstractNumId w:val="10"/>
  </w:num>
  <w:num w:numId="7" w16cid:durableId="756054769">
    <w:abstractNumId w:val="8"/>
  </w:num>
  <w:num w:numId="8" w16cid:durableId="1133403919">
    <w:abstractNumId w:val="13"/>
  </w:num>
  <w:num w:numId="9" w16cid:durableId="776339918">
    <w:abstractNumId w:val="9"/>
  </w:num>
  <w:num w:numId="10" w16cid:durableId="762847200">
    <w:abstractNumId w:val="2"/>
  </w:num>
  <w:num w:numId="11" w16cid:durableId="81028487">
    <w:abstractNumId w:val="1"/>
  </w:num>
  <w:num w:numId="12" w16cid:durableId="1526748676">
    <w:abstractNumId w:val="6"/>
  </w:num>
  <w:num w:numId="13" w16cid:durableId="1790850872">
    <w:abstractNumId w:val="7"/>
  </w:num>
  <w:num w:numId="14" w16cid:durableId="2046830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AF"/>
    <w:rsid w:val="00031951"/>
    <w:rsid w:val="00033101"/>
    <w:rsid w:val="000B26A4"/>
    <w:rsid w:val="000F0471"/>
    <w:rsid w:val="00153107"/>
    <w:rsid w:val="00157F92"/>
    <w:rsid w:val="00164088"/>
    <w:rsid w:val="00186098"/>
    <w:rsid w:val="001B70FD"/>
    <w:rsid w:val="001B74C9"/>
    <w:rsid w:val="001C2BC1"/>
    <w:rsid w:val="001C3FFB"/>
    <w:rsid w:val="001E7F07"/>
    <w:rsid w:val="00203E45"/>
    <w:rsid w:val="00220B2F"/>
    <w:rsid w:val="002B7351"/>
    <w:rsid w:val="002E73F6"/>
    <w:rsid w:val="003078DE"/>
    <w:rsid w:val="00340265"/>
    <w:rsid w:val="00352DD1"/>
    <w:rsid w:val="003543B3"/>
    <w:rsid w:val="003809CA"/>
    <w:rsid w:val="005202EA"/>
    <w:rsid w:val="0054093A"/>
    <w:rsid w:val="00561CB6"/>
    <w:rsid w:val="0058616B"/>
    <w:rsid w:val="005A5BBB"/>
    <w:rsid w:val="00643557"/>
    <w:rsid w:val="006B0FE9"/>
    <w:rsid w:val="006C12EE"/>
    <w:rsid w:val="006D588B"/>
    <w:rsid w:val="006E2014"/>
    <w:rsid w:val="00772118"/>
    <w:rsid w:val="00776150"/>
    <w:rsid w:val="007943AC"/>
    <w:rsid w:val="007D4175"/>
    <w:rsid w:val="007E1DB5"/>
    <w:rsid w:val="007F1C10"/>
    <w:rsid w:val="00835D47"/>
    <w:rsid w:val="00844372"/>
    <w:rsid w:val="00854B62"/>
    <w:rsid w:val="00856EFE"/>
    <w:rsid w:val="00861C5A"/>
    <w:rsid w:val="008975CE"/>
    <w:rsid w:val="008C67F6"/>
    <w:rsid w:val="008E4ABB"/>
    <w:rsid w:val="008F74C1"/>
    <w:rsid w:val="0094065E"/>
    <w:rsid w:val="009653BE"/>
    <w:rsid w:val="009A10D4"/>
    <w:rsid w:val="009E1D1B"/>
    <w:rsid w:val="009E3C94"/>
    <w:rsid w:val="009E436D"/>
    <w:rsid w:val="009E50AA"/>
    <w:rsid w:val="009F7334"/>
    <w:rsid w:val="00A2251D"/>
    <w:rsid w:val="00A31A78"/>
    <w:rsid w:val="00A70EED"/>
    <w:rsid w:val="00AC4C1D"/>
    <w:rsid w:val="00B26A91"/>
    <w:rsid w:val="00B64974"/>
    <w:rsid w:val="00B718D4"/>
    <w:rsid w:val="00B97053"/>
    <w:rsid w:val="00C30CC6"/>
    <w:rsid w:val="00C4663A"/>
    <w:rsid w:val="00C50254"/>
    <w:rsid w:val="00C61711"/>
    <w:rsid w:val="00C87C87"/>
    <w:rsid w:val="00C90010"/>
    <w:rsid w:val="00C90135"/>
    <w:rsid w:val="00CA608B"/>
    <w:rsid w:val="00CB18AF"/>
    <w:rsid w:val="00CE1026"/>
    <w:rsid w:val="00D0029C"/>
    <w:rsid w:val="00D02908"/>
    <w:rsid w:val="00D0687B"/>
    <w:rsid w:val="00D224E9"/>
    <w:rsid w:val="00D37149"/>
    <w:rsid w:val="00D947EE"/>
    <w:rsid w:val="00DC5EAB"/>
    <w:rsid w:val="00E2681E"/>
    <w:rsid w:val="00E35D16"/>
    <w:rsid w:val="00E407AF"/>
    <w:rsid w:val="00E61BC8"/>
    <w:rsid w:val="00E63199"/>
    <w:rsid w:val="00F2019A"/>
    <w:rsid w:val="00F63270"/>
    <w:rsid w:val="00F77000"/>
    <w:rsid w:val="00F9708B"/>
    <w:rsid w:val="00FD5B51"/>
    <w:rsid w:val="03967ED6"/>
    <w:rsid w:val="08D4E91D"/>
    <w:rsid w:val="0BCB44E3"/>
    <w:rsid w:val="15388488"/>
    <w:rsid w:val="198E225B"/>
    <w:rsid w:val="1A43ABFB"/>
    <w:rsid w:val="22B9FAB9"/>
    <w:rsid w:val="25AF2407"/>
    <w:rsid w:val="27BAA971"/>
    <w:rsid w:val="299D2DBA"/>
    <w:rsid w:val="2BE5FF99"/>
    <w:rsid w:val="2C4BAD4F"/>
    <w:rsid w:val="35A3BAFD"/>
    <w:rsid w:val="368913DF"/>
    <w:rsid w:val="36E99534"/>
    <w:rsid w:val="386C70EB"/>
    <w:rsid w:val="3FEB172E"/>
    <w:rsid w:val="423C7381"/>
    <w:rsid w:val="465DCCF7"/>
    <w:rsid w:val="4C037E5D"/>
    <w:rsid w:val="52306077"/>
    <w:rsid w:val="52F3B8FC"/>
    <w:rsid w:val="5464D06F"/>
    <w:rsid w:val="55CD517B"/>
    <w:rsid w:val="572D3FEB"/>
    <w:rsid w:val="5E1B9F41"/>
    <w:rsid w:val="5E65C173"/>
    <w:rsid w:val="60C6DE42"/>
    <w:rsid w:val="64529764"/>
    <w:rsid w:val="68187B28"/>
    <w:rsid w:val="698D3EDA"/>
    <w:rsid w:val="6A3E3D19"/>
    <w:rsid w:val="6B6B2C71"/>
    <w:rsid w:val="71136520"/>
    <w:rsid w:val="746C1C49"/>
    <w:rsid w:val="76D5D94E"/>
    <w:rsid w:val="76E95F44"/>
    <w:rsid w:val="7A1CC03E"/>
    <w:rsid w:val="7CBD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8AE6"/>
  <w15:chartTrackingRefBased/>
  <w15:docId w15:val="{FDA65E79-2FA3-445D-AC25-57C8733E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S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7F9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63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3270"/>
  </w:style>
  <w:style w:type="paragraph" w:styleId="Pieddepage">
    <w:name w:val="footer"/>
    <w:basedOn w:val="Normal"/>
    <w:link w:val="PieddepageCar"/>
    <w:uiPriority w:val="99"/>
    <w:unhideWhenUsed/>
    <w:rsid w:val="00F63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3270"/>
  </w:style>
  <w:style w:type="character" w:styleId="Marquedecommentaire">
    <w:name w:val="annotation reference"/>
    <w:basedOn w:val="Policepardfaut"/>
    <w:uiPriority w:val="99"/>
    <w:semiHidden/>
    <w:unhideWhenUsed/>
    <w:rsid w:val="006D588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D588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D588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58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588B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A31A78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84437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44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o@rdc.h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o@rdc.h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gne.plaintes@rdc.h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430D551E8DE478264C03153A32F72" ma:contentTypeVersion="14" ma:contentTypeDescription="Crée un document." ma:contentTypeScope="" ma:versionID="0ef81f84285352cefdfc8eb9393b86a2">
  <xsd:schema xmlns:xsd="http://www.w3.org/2001/XMLSchema" xmlns:xs="http://www.w3.org/2001/XMLSchema" xmlns:p="http://schemas.microsoft.com/office/2006/metadata/properties" xmlns:ns2="b5e5a67d-dea9-439f-a149-e102383d9b54" xmlns:ns3="48f02b08-2eff-4309-a28e-bd466e11fb07" targetNamespace="http://schemas.microsoft.com/office/2006/metadata/properties" ma:root="true" ma:fieldsID="4613495a68da7f14624d4f0357412836" ns2:_="" ns3:_="">
    <xsd:import namespace="b5e5a67d-dea9-439f-a149-e102383d9b54"/>
    <xsd:import namespace="48f02b08-2eff-4309-a28e-bd466e11fb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5a67d-dea9-439f-a149-e102383d9b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02b08-2eff-4309-a28e-bd466e11fb0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5a67d-dea9-439f-a149-e102383d9b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4633A-96D6-43CD-8684-DAC800901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e5a67d-dea9-439f-a149-e102383d9b54"/>
    <ds:schemaRef ds:uri="48f02b08-2eff-4309-a28e-bd466e11f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3FF3E1-BF08-4051-9D0B-E7141154C2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DA921D-D90B-41A7-B48F-F65B63E7102A}">
  <ds:schemaRefs>
    <ds:schemaRef ds:uri="http://schemas.microsoft.com/office/2006/metadata/properties"/>
    <ds:schemaRef ds:uri="http://schemas.microsoft.com/office/infopath/2007/PartnerControls"/>
    <ds:schemaRef ds:uri="b5e5a67d-dea9-439f-a149-e102383d9b54"/>
  </ds:schemaRefs>
</ds:datastoreItem>
</file>

<file path=customXml/itemProps4.xml><?xml version="1.0" encoding="utf-8"?>
<ds:datastoreItem xmlns:ds="http://schemas.openxmlformats.org/officeDocument/2006/customXml" ds:itemID="{9967F210-A3EE-4DC5-9D19-F224C00120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1253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Malick DIOP</dc:creator>
  <cp:keywords/>
  <dc:description/>
  <cp:lastModifiedBy>Seydou NEYA</cp:lastModifiedBy>
  <cp:revision>4</cp:revision>
  <cp:lastPrinted>2026-03-23T09:48:00Z</cp:lastPrinted>
  <dcterms:created xsi:type="dcterms:W3CDTF">2026-03-23T09:45:00Z</dcterms:created>
  <dcterms:modified xsi:type="dcterms:W3CDTF">2026-03-23T10:14:00Z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0x010100EF8430D551E8DE478264C03153A32F72</vt:lpwstr>
  </property>
  <property fmtid="{D5CDD505-2E9C-101B-9397-08002B2CF9AE}" pid="3" name="MediaServiceImageTags">
    <vt:lpwstr/>
  </property>
</Properties>
</file>